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044D" w:rsidRPr="00305045" w:rsidRDefault="000A044D" w:rsidP="00305045">
      <w:pPr>
        <w:ind w:firstLine="0"/>
        <w:jc w:val="left"/>
        <w:rPr>
          <w:bCs w:val="0"/>
        </w:rPr>
      </w:pPr>
      <w:r w:rsidRPr="00305045">
        <w:rPr>
          <w:bCs w:val="0"/>
        </w:rPr>
        <w:t>УДК 544.032.65:</w:t>
      </w:r>
      <w:r w:rsidR="00205305" w:rsidRPr="00305045">
        <w:rPr>
          <w:bCs w:val="0"/>
        </w:rPr>
        <w:t>536.2:536.4</w:t>
      </w:r>
      <w:r w:rsidR="00D029FC" w:rsidRPr="00305045">
        <w:rPr>
          <w:bCs w:val="0"/>
        </w:rPr>
        <w:t>:621.762.04</w:t>
      </w:r>
    </w:p>
    <w:p w:rsidR="00B63018" w:rsidRPr="00305045" w:rsidRDefault="00EF7700" w:rsidP="00305045">
      <w:pPr>
        <w:ind w:firstLine="0"/>
        <w:contextualSpacing/>
        <w:jc w:val="left"/>
        <w:rPr>
          <w:b/>
          <w:bCs w:val="0"/>
        </w:rPr>
      </w:pPr>
      <w:r w:rsidRPr="00305045">
        <w:rPr>
          <w:b/>
          <w:bCs w:val="0"/>
        </w:rPr>
        <w:t xml:space="preserve">Получение </w:t>
      </w:r>
      <w:r w:rsidR="00305045">
        <w:rPr>
          <w:b/>
          <w:bCs w:val="0"/>
        </w:rPr>
        <w:t xml:space="preserve"> </w:t>
      </w:r>
      <w:r w:rsidRPr="00305045">
        <w:rPr>
          <w:b/>
          <w:bCs w:val="0"/>
        </w:rPr>
        <w:t>градиентных</w:t>
      </w:r>
      <w:r w:rsidR="00305045">
        <w:rPr>
          <w:b/>
          <w:bCs w:val="0"/>
        </w:rPr>
        <w:t xml:space="preserve"> </w:t>
      </w:r>
      <w:r w:rsidRPr="00305045">
        <w:rPr>
          <w:b/>
          <w:bCs w:val="0"/>
        </w:rPr>
        <w:t xml:space="preserve"> материалов</w:t>
      </w:r>
      <w:r w:rsidR="00305045">
        <w:rPr>
          <w:b/>
          <w:bCs w:val="0"/>
        </w:rPr>
        <w:t xml:space="preserve"> </w:t>
      </w:r>
      <w:r w:rsidRPr="00305045">
        <w:rPr>
          <w:b/>
          <w:bCs w:val="0"/>
        </w:rPr>
        <w:t xml:space="preserve"> с</w:t>
      </w:r>
      <w:r w:rsidR="00D029FC" w:rsidRPr="00305045">
        <w:rPr>
          <w:b/>
          <w:bCs w:val="0"/>
        </w:rPr>
        <w:t>елективн</w:t>
      </w:r>
      <w:r w:rsidRPr="00305045">
        <w:rPr>
          <w:b/>
          <w:bCs w:val="0"/>
        </w:rPr>
        <w:t xml:space="preserve">ым </w:t>
      </w:r>
      <w:r w:rsidR="00305045">
        <w:rPr>
          <w:b/>
          <w:bCs w:val="0"/>
        </w:rPr>
        <w:t xml:space="preserve"> </w:t>
      </w:r>
      <w:r w:rsidR="00D029FC" w:rsidRPr="00305045">
        <w:rPr>
          <w:b/>
          <w:bCs w:val="0"/>
        </w:rPr>
        <w:t>лазерн</w:t>
      </w:r>
      <w:r w:rsidRPr="00305045">
        <w:rPr>
          <w:b/>
          <w:bCs w:val="0"/>
        </w:rPr>
        <w:t>ым</w:t>
      </w:r>
      <w:r w:rsidR="00305045">
        <w:rPr>
          <w:b/>
          <w:bCs w:val="0"/>
        </w:rPr>
        <w:t xml:space="preserve"> </w:t>
      </w:r>
      <w:r w:rsidR="00D029FC" w:rsidRPr="00305045">
        <w:rPr>
          <w:b/>
          <w:bCs w:val="0"/>
        </w:rPr>
        <w:t>плавлени</w:t>
      </w:r>
      <w:r w:rsidRPr="00305045">
        <w:rPr>
          <w:b/>
          <w:bCs w:val="0"/>
        </w:rPr>
        <w:t>ем</w:t>
      </w:r>
      <w:r w:rsidR="00305045">
        <w:rPr>
          <w:b/>
          <w:bCs w:val="0"/>
        </w:rPr>
        <w:t xml:space="preserve">:  эксперимент,  </w:t>
      </w:r>
      <w:r w:rsidR="00D029FC" w:rsidRPr="00305045">
        <w:rPr>
          <w:b/>
          <w:bCs w:val="0"/>
        </w:rPr>
        <w:t xml:space="preserve">моделирование, </w:t>
      </w:r>
      <w:r w:rsidR="00305045">
        <w:rPr>
          <w:b/>
          <w:bCs w:val="0"/>
        </w:rPr>
        <w:t xml:space="preserve"> </w:t>
      </w:r>
      <w:r w:rsidR="00D029FC" w:rsidRPr="00305045">
        <w:rPr>
          <w:b/>
          <w:bCs w:val="0"/>
        </w:rPr>
        <w:t>технология</w:t>
      </w:r>
    </w:p>
    <w:p w:rsidR="00305045" w:rsidRPr="00305045" w:rsidRDefault="00305045" w:rsidP="00305045">
      <w:pPr>
        <w:spacing w:before="60"/>
        <w:ind w:firstLine="0"/>
        <w:contextualSpacing/>
        <w:jc w:val="left"/>
        <w:rPr>
          <w:b/>
          <w:bCs w:val="0"/>
          <w:lang w:val="en-US"/>
        </w:rPr>
      </w:pPr>
      <w:proofErr w:type="gramStart"/>
      <w:r w:rsidRPr="00305045">
        <w:rPr>
          <w:b/>
          <w:bCs w:val="0"/>
          <w:lang w:val="en-US"/>
        </w:rPr>
        <w:t xml:space="preserve">Manufacturing </w:t>
      </w:r>
      <w:r w:rsidRPr="00305045">
        <w:rPr>
          <w:b/>
          <w:bCs w:val="0"/>
          <w:lang w:val="en-US"/>
        </w:rPr>
        <w:t xml:space="preserve"> </w:t>
      </w:r>
      <w:r w:rsidRPr="00305045">
        <w:rPr>
          <w:b/>
          <w:bCs w:val="0"/>
          <w:lang w:val="en-US"/>
        </w:rPr>
        <w:t>of</w:t>
      </w:r>
      <w:proofErr w:type="gramEnd"/>
      <w:r w:rsidRPr="00305045">
        <w:rPr>
          <w:b/>
          <w:bCs w:val="0"/>
          <w:lang w:val="en-US"/>
        </w:rPr>
        <w:t xml:space="preserve"> </w:t>
      </w:r>
      <w:r w:rsidRPr="00305045">
        <w:rPr>
          <w:b/>
          <w:bCs w:val="0"/>
          <w:lang w:val="en-US"/>
        </w:rPr>
        <w:t xml:space="preserve"> </w:t>
      </w:r>
      <w:r w:rsidRPr="00305045">
        <w:rPr>
          <w:b/>
          <w:bCs w:val="0"/>
          <w:lang w:val="en-US"/>
        </w:rPr>
        <w:t xml:space="preserve">gradient </w:t>
      </w:r>
      <w:r w:rsidRPr="00305045">
        <w:rPr>
          <w:b/>
          <w:bCs w:val="0"/>
          <w:lang w:val="en-US"/>
        </w:rPr>
        <w:t xml:space="preserve"> </w:t>
      </w:r>
      <w:r w:rsidRPr="00305045">
        <w:rPr>
          <w:b/>
          <w:bCs w:val="0"/>
          <w:lang w:val="en-US"/>
        </w:rPr>
        <w:t xml:space="preserve">materials </w:t>
      </w:r>
      <w:r w:rsidRPr="00305045">
        <w:rPr>
          <w:b/>
          <w:bCs w:val="0"/>
          <w:lang w:val="en-US"/>
        </w:rPr>
        <w:t xml:space="preserve"> </w:t>
      </w:r>
      <w:r w:rsidRPr="00305045">
        <w:rPr>
          <w:b/>
          <w:bCs w:val="0"/>
          <w:lang w:val="en-US"/>
        </w:rPr>
        <w:t xml:space="preserve">by </w:t>
      </w:r>
      <w:r w:rsidRPr="00305045">
        <w:rPr>
          <w:b/>
          <w:bCs w:val="0"/>
          <w:lang w:val="en-US"/>
        </w:rPr>
        <w:t xml:space="preserve"> </w:t>
      </w:r>
      <w:r w:rsidRPr="00305045">
        <w:rPr>
          <w:b/>
          <w:bCs w:val="0"/>
          <w:lang w:val="en-US"/>
        </w:rPr>
        <w:t xml:space="preserve">selective </w:t>
      </w:r>
      <w:r w:rsidRPr="00305045">
        <w:rPr>
          <w:b/>
          <w:bCs w:val="0"/>
          <w:lang w:val="en-US"/>
        </w:rPr>
        <w:t xml:space="preserve"> </w:t>
      </w:r>
      <w:r w:rsidRPr="00305045">
        <w:rPr>
          <w:b/>
          <w:bCs w:val="0"/>
          <w:lang w:val="en-US"/>
        </w:rPr>
        <w:t xml:space="preserve">laser </w:t>
      </w:r>
      <w:r w:rsidRPr="00305045">
        <w:rPr>
          <w:b/>
          <w:bCs w:val="0"/>
          <w:lang w:val="en-US"/>
        </w:rPr>
        <w:br/>
      </w:r>
      <w:r w:rsidRPr="00305045">
        <w:rPr>
          <w:b/>
          <w:bCs w:val="0"/>
          <w:lang w:val="en-US"/>
        </w:rPr>
        <w:t xml:space="preserve">melting: </w:t>
      </w:r>
      <w:r w:rsidRPr="00305045">
        <w:rPr>
          <w:b/>
          <w:bCs w:val="0"/>
          <w:lang w:val="en-US"/>
        </w:rPr>
        <w:t xml:space="preserve"> </w:t>
      </w:r>
      <w:r w:rsidRPr="00305045">
        <w:rPr>
          <w:b/>
          <w:bCs w:val="0"/>
          <w:lang w:val="en-US"/>
        </w:rPr>
        <w:t xml:space="preserve">experiment, </w:t>
      </w:r>
      <w:r w:rsidRPr="00305045">
        <w:rPr>
          <w:b/>
          <w:bCs w:val="0"/>
          <w:lang w:val="en-US"/>
        </w:rPr>
        <w:t xml:space="preserve"> </w:t>
      </w:r>
      <w:r w:rsidRPr="00305045">
        <w:rPr>
          <w:b/>
          <w:bCs w:val="0"/>
          <w:lang w:val="en-US"/>
        </w:rPr>
        <w:t xml:space="preserve">simulation </w:t>
      </w:r>
      <w:r w:rsidRPr="00305045">
        <w:rPr>
          <w:b/>
          <w:bCs w:val="0"/>
          <w:lang w:val="en-US"/>
        </w:rPr>
        <w:t xml:space="preserve"> </w:t>
      </w:r>
      <w:r w:rsidRPr="00305045">
        <w:rPr>
          <w:b/>
          <w:bCs w:val="0"/>
          <w:lang w:val="en-US"/>
        </w:rPr>
        <w:t>and</w:t>
      </w:r>
      <w:r w:rsidRPr="00305045">
        <w:rPr>
          <w:b/>
          <w:bCs w:val="0"/>
          <w:lang w:val="en-US"/>
        </w:rPr>
        <w:t xml:space="preserve"> </w:t>
      </w:r>
      <w:r w:rsidRPr="00305045">
        <w:rPr>
          <w:b/>
          <w:bCs w:val="0"/>
          <w:lang w:val="en-US"/>
        </w:rPr>
        <w:t xml:space="preserve"> technology</w:t>
      </w:r>
    </w:p>
    <w:p w:rsidR="00C05585" w:rsidRPr="00305045" w:rsidRDefault="00C05585" w:rsidP="00305045">
      <w:pPr>
        <w:ind w:firstLine="0"/>
        <w:contextualSpacing/>
        <w:jc w:val="left"/>
        <w:rPr>
          <w:bCs w:val="0"/>
          <w:lang w:val="en-US"/>
        </w:rPr>
      </w:pPr>
    </w:p>
    <w:p w:rsidR="00305045" w:rsidRPr="00305045" w:rsidRDefault="00205305" w:rsidP="00305045">
      <w:pPr>
        <w:ind w:firstLine="0"/>
        <w:contextualSpacing/>
        <w:jc w:val="left"/>
        <w:rPr>
          <w:bCs w:val="0"/>
        </w:rPr>
      </w:pPr>
      <w:proofErr w:type="spellStart"/>
      <w:r w:rsidRPr="00305045">
        <w:rPr>
          <w:bCs w:val="0"/>
        </w:rPr>
        <w:t>Кривилев</w:t>
      </w:r>
      <w:proofErr w:type="spellEnd"/>
      <w:r w:rsidRPr="00305045">
        <w:rPr>
          <w:bCs w:val="0"/>
        </w:rPr>
        <w:t xml:space="preserve"> </w:t>
      </w:r>
      <w:r w:rsidR="00305045">
        <w:rPr>
          <w:bCs w:val="0"/>
        </w:rPr>
        <w:t>М.Д.</w:t>
      </w:r>
      <w:r w:rsidR="00305045" w:rsidRPr="00305045">
        <w:rPr>
          <w:bCs w:val="0"/>
          <w:vertAlign w:val="superscript"/>
        </w:rPr>
        <w:t xml:space="preserve"> </w:t>
      </w:r>
      <w:r w:rsidR="00305045">
        <w:rPr>
          <w:bCs w:val="0"/>
          <w:vertAlign w:val="superscript"/>
        </w:rPr>
        <w:t>1</w:t>
      </w:r>
      <w:r w:rsidR="00305045">
        <w:rPr>
          <w:bCs w:val="0"/>
        </w:rPr>
        <w:t xml:space="preserve">, к.ф.-м.н.; </w:t>
      </w:r>
      <w:r w:rsidR="00305045" w:rsidRPr="00305045">
        <w:rPr>
          <w:bCs w:val="0"/>
        </w:rPr>
        <w:t xml:space="preserve">Гордеев </w:t>
      </w:r>
      <w:r w:rsidR="00305045">
        <w:rPr>
          <w:bCs w:val="0"/>
        </w:rPr>
        <w:t>Г.А.</w:t>
      </w:r>
      <w:r w:rsidR="00305045" w:rsidRPr="00305045">
        <w:rPr>
          <w:bCs w:val="0"/>
          <w:vertAlign w:val="superscript"/>
        </w:rPr>
        <w:t xml:space="preserve"> </w:t>
      </w:r>
      <w:r w:rsidR="00305045">
        <w:rPr>
          <w:bCs w:val="0"/>
          <w:vertAlign w:val="superscript"/>
        </w:rPr>
        <w:t>1</w:t>
      </w:r>
      <w:r w:rsidR="00305045">
        <w:rPr>
          <w:bCs w:val="0"/>
        </w:rPr>
        <w:t>;</w:t>
      </w:r>
      <w:r w:rsidR="00305045">
        <w:rPr>
          <w:bCs w:val="0"/>
        </w:rPr>
        <w:t xml:space="preserve"> </w:t>
      </w:r>
      <w:r w:rsidR="00305045" w:rsidRPr="00305045">
        <w:rPr>
          <w:bCs w:val="0"/>
        </w:rPr>
        <w:t xml:space="preserve">Анкудинов </w:t>
      </w:r>
      <w:r w:rsidR="00305045">
        <w:rPr>
          <w:bCs w:val="0"/>
        </w:rPr>
        <w:t>В.Е.</w:t>
      </w:r>
      <w:r w:rsidR="00305045" w:rsidRPr="00305045">
        <w:rPr>
          <w:bCs w:val="0"/>
          <w:vertAlign w:val="superscript"/>
        </w:rPr>
        <w:t xml:space="preserve"> </w:t>
      </w:r>
      <w:r w:rsidR="00305045">
        <w:rPr>
          <w:bCs w:val="0"/>
          <w:vertAlign w:val="superscript"/>
        </w:rPr>
        <w:t>1</w:t>
      </w:r>
      <w:r w:rsidR="00305045">
        <w:rPr>
          <w:bCs w:val="0"/>
        </w:rPr>
        <w:t>;</w:t>
      </w:r>
      <w:r w:rsidR="00305045" w:rsidRPr="00305045">
        <w:rPr>
          <w:bCs w:val="0"/>
        </w:rPr>
        <w:t xml:space="preserve"> </w:t>
      </w:r>
    </w:p>
    <w:p w:rsidR="00305045" w:rsidRPr="00305045" w:rsidRDefault="00305045" w:rsidP="00305045">
      <w:pPr>
        <w:ind w:firstLine="0"/>
        <w:contextualSpacing/>
        <w:jc w:val="left"/>
        <w:rPr>
          <w:bCs w:val="0"/>
        </w:rPr>
      </w:pPr>
      <w:r w:rsidRPr="00305045">
        <w:rPr>
          <w:bCs w:val="0"/>
        </w:rPr>
        <w:t xml:space="preserve">Шутов </w:t>
      </w:r>
      <w:r>
        <w:rPr>
          <w:bCs w:val="0"/>
        </w:rPr>
        <w:t>И.В.</w:t>
      </w:r>
      <w:r w:rsidRPr="00305045">
        <w:rPr>
          <w:bCs w:val="0"/>
          <w:vertAlign w:val="superscript"/>
        </w:rPr>
        <w:t xml:space="preserve"> </w:t>
      </w:r>
      <w:r>
        <w:rPr>
          <w:bCs w:val="0"/>
          <w:vertAlign w:val="superscript"/>
        </w:rPr>
        <w:t>1</w:t>
      </w:r>
      <w:r>
        <w:rPr>
          <w:bCs w:val="0"/>
        </w:rPr>
        <w:t>;</w:t>
      </w:r>
      <w:r w:rsidRPr="00305045">
        <w:rPr>
          <w:bCs w:val="0"/>
        </w:rPr>
        <w:t xml:space="preserve"> Ипатов </w:t>
      </w:r>
      <w:r>
        <w:rPr>
          <w:bCs w:val="0"/>
        </w:rPr>
        <w:t>А.Г.</w:t>
      </w:r>
      <w:r w:rsidRPr="00305045">
        <w:rPr>
          <w:bCs w:val="0"/>
          <w:vertAlign w:val="superscript"/>
        </w:rPr>
        <w:t xml:space="preserve"> </w:t>
      </w:r>
      <w:r>
        <w:rPr>
          <w:bCs w:val="0"/>
          <w:vertAlign w:val="superscript"/>
        </w:rPr>
        <w:t>1</w:t>
      </w:r>
      <w:r w:rsidRPr="00305045">
        <w:rPr>
          <w:bCs w:val="0"/>
        </w:rPr>
        <w:t>, к.т.н.</w:t>
      </w:r>
      <w:r>
        <w:rPr>
          <w:bCs w:val="0"/>
        </w:rPr>
        <w:t>;</w:t>
      </w:r>
      <w:r>
        <w:rPr>
          <w:bCs w:val="0"/>
        </w:rPr>
        <w:t xml:space="preserve"> </w:t>
      </w:r>
      <w:r w:rsidRPr="00305045">
        <w:rPr>
          <w:bCs w:val="0"/>
        </w:rPr>
        <w:t xml:space="preserve">Матвеева </w:t>
      </w:r>
      <w:r>
        <w:rPr>
          <w:bCs w:val="0"/>
        </w:rPr>
        <w:t>Ю.Ю.</w:t>
      </w:r>
      <w:r w:rsidRPr="00305045">
        <w:rPr>
          <w:bCs w:val="0"/>
          <w:vertAlign w:val="superscript"/>
        </w:rPr>
        <w:t xml:space="preserve"> </w:t>
      </w:r>
      <w:r>
        <w:rPr>
          <w:bCs w:val="0"/>
          <w:vertAlign w:val="superscript"/>
        </w:rPr>
        <w:t>1</w:t>
      </w:r>
      <w:r>
        <w:rPr>
          <w:bCs w:val="0"/>
        </w:rPr>
        <w:t>;</w:t>
      </w:r>
    </w:p>
    <w:p w:rsidR="00305045" w:rsidRPr="00305045" w:rsidRDefault="00305045" w:rsidP="00305045">
      <w:pPr>
        <w:ind w:firstLine="0"/>
        <w:contextualSpacing/>
        <w:jc w:val="left"/>
        <w:rPr>
          <w:bCs w:val="0"/>
        </w:rPr>
      </w:pPr>
      <w:proofErr w:type="spellStart"/>
      <w:r w:rsidRPr="00305045">
        <w:rPr>
          <w:bCs w:val="0"/>
        </w:rPr>
        <w:t>Харанжевский</w:t>
      </w:r>
      <w:proofErr w:type="spellEnd"/>
      <w:r w:rsidRPr="00305045">
        <w:rPr>
          <w:bCs w:val="0"/>
        </w:rPr>
        <w:t xml:space="preserve"> </w:t>
      </w:r>
      <w:r>
        <w:rPr>
          <w:bCs w:val="0"/>
        </w:rPr>
        <w:t>Е.В.</w:t>
      </w:r>
      <w:r w:rsidRPr="00305045">
        <w:rPr>
          <w:bCs w:val="0"/>
          <w:vertAlign w:val="superscript"/>
        </w:rPr>
        <w:t xml:space="preserve"> </w:t>
      </w:r>
      <w:r>
        <w:rPr>
          <w:bCs w:val="0"/>
          <w:vertAlign w:val="superscript"/>
        </w:rPr>
        <w:t>1</w:t>
      </w:r>
      <w:r w:rsidRPr="00305045">
        <w:rPr>
          <w:bCs w:val="0"/>
        </w:rPr>
        <w:t>, д</w:t>
      </w:r>
      <w:r>
        <w:rPr>
          <w:bCs w:val="0"/>
        </w:rPr>
        <w:t>.т.н.</w:t>
      </w:r>
    </w:p>
    <w:p w:rsidR="00534AB0" w:rsidRPr="00305045" w:rsidRDefault="00534AB0" w:rsidP="00534AB0">
      <w:pPr>
        <w:ind w:firstLine="0"/>
        <w:contextualSpacing/>
        <w:rPr>
          <w:bCs w:val="0"/>
          <w:lang w:val="en-US"/>
        </w:rPr>
      </w:pPr>
      <w:proofErr w:type="spellStart"/>
      <w:r w:rsidRPr="00305045">
        <w:rPr>
          <w:bCs w:val="0"/>
          <w:lang w:val="en-US"/>
        </w:rPr>
        <w:t>Krivilyov</w:t>
      </w:r>
      <w:proofErr w:type="spellEnd"/>
      <w:r w:rsidRPr="00305045">
        <w:rPr>
          <w:bCs w:val="0"/>
          <w:lang w:val="en-US"/>
        </w:rPr>
        <w:t xml:space="preserve"> Mikhail, </w:t>
      </w:r>
      <w:proofErr w:type="spellStart"/>
      <w:r w:rsidRPr="00305045">
        <w:rPr>
          <w:bCs w:val="0"/>
          <w:lang w:val="en-US"/>
        </w:rPr>
        <w:t>Gordeev</w:t>
      </w:r>
      <w:proofErr w:type="spellEnd"/>
      <w:r w:rsidRPr="00305045">
        <w:rPr>
          <w:bCs w:val="0"/>
          <w:lang w:val="en-US"/>
        </w:rPr>
        <w:t xml:space="preserve"> </w:t>
      </w:r>
      <w:proofErr w:type="spellStart"/>
      <w:r w:rsidRPr="00305045">
        <w:rPr>
          <w:bCs w:val="0"/>
          <w:lang w:val="en-US"/>
        </w:rPr>
        <w:t>Georgii</w:t>
      </w:r>
      <w:proofErr w:type="spellEnd"/>
      <w:r w:rsidRPr="00305045">
        <w:rPr>
          <w:bCs w:val="0"/>
          <w:lang w:val="en-US"/>
        </w:rPr>
        <w:t xml:space="preserve">, </w:t>
      </w:r>
      <w:proofErr w:type="spellStart"/>
      <w:r w:rsidRPr="00305045">
        <w:rPr>
          <w:bCs w:val="0"/>
          <w:lang w:val="en-US"/>
        </w:rPr>
        <w:t>Ankudinov</w:t>
      </w:r>
      <w:proofErr w:type="spellEnd"/>
      <w:r w:rsidRPr="00305045">
        <w:rPr>
          <w:bCs w:val="0"/>
          <w:lang w:val="en-US"/>
        </w:rPr>
        <w:t xml:space="preserve"> Vladimir, </w:t>
      </w:r>
    </w:p>
    <w:p w:rsidR="00534AB0" w:rsidRPr="00534AB0" w:rsidRDefault="00534AB0" w:rsidP="00534AB0">
      <w:pPr>
        <w:ind w:firstLine="0"/>
        <w:contextualSpacing/>
        <w:rPr>
          <w:bCs w:val="0"/>
          <w:lang w:val="en-US"/>
        </w:rPr>
      </w:pPr>
      <w:proofErr w:type="spellStart"/>
      <w:r w:rsidRPr="00305045">
        <w:rPr>
          <w:bCs w:val="0"/>
          <w:lang w:val="en-US"/>
        </w:rPr>
        <w:t>Shutov</w:t>
      </w:r>
      <w:proofErr w:type="spellEnd"/>
      <w:r w:rsidRPr="00305045">
        <w:rPr>
          <w:bCs w:val="0"/>
          <w:lang w:val="en-US"/>
        </w:rPr>
        <w:t xml:space="preserve"> </w:t>
      </w:r>
      <w:proofErr w:type="spellStart"/>
      <w:r w:rsidRPr="00305045">
        <w:rPr>
          <w:bCs w:val="0"/>
          <w:lang w:val="en-US"/>
        </w:rPr>
        <w:t>Ilya</w:t>
      </w:r>
      <w:proofErr w:type="spellEnd"/>
      <w:r w:rsidRPr="00305045">
        <w:rPr>
          <w:bCs w:val="0"/>
          <w:lang w:val="en-US"/>
        </w:rPr>
        <w:t xml:space="preserve">, </w:t>
      </w:r>
      <w:proofErr w:type="spellStart"/>
      <w:r w:rsidRPr="00305045">
        <w:rPr>
          <w:bCs w:val="0"/>
          <w:lang w:val="en-US"/>
        </w:rPr>
        <w:t>Ipatov</w:t>
      </w:r>
      <w:proofErr w:type="spellEnd"/>
      <w:r w:rsidRPr="00305045">
        <w:rPr>
          <w:bCs w:val="0"/>
          <w:lang w:val="en-US"/>
        </w:rPr>
        <w:t xml:space="preserve"> Alexey, </w:t>
      </w:r>
      <w:proofErr w:type="spellStart"/>
      <w:r w:rsidRPr="00305045">
        <w:rPr>
          <w:bCs w:val="0"/>
          <w:lang w:val="en-US"/>
        </w:rPr>
        <w:t>Matveeva</w:t>
      </w:r>
      <w:proofErr w:type="spellEnd"/>
      <w:r w:rsidRPr="00305045">
        <w:rPr>
          <w:bCs w:val="0"/>
          <w:lang w:val="en-US"/>
        </w:rPr>
        <w:t xml:space="preserve"> </w:t>
      </w:r>
      <w:proofErr w:type="spellStart"/>
      <w:r w:rsidRPr="00305045">
        <w:rPr>
          <w:bCs w:val="0"/>
          <w:lang w:val="en-US"/>
        </w:rPr>
        <w:t>Yulia</w:t>
      </w:r>
      <w:proofErr w:type="spellEnd"/>
      <w:r w:rsidRPr="00534AB0">
        <w:rPr>
          <w:bCs w:val="0"/>
          <w:lang w:val="en-US"/>
        </w:rPr>
        <w:t xml:space="preserve">, </w:t>
      </w:r>
      <w:proofErr w:type="spellStart"/>
      <w:r>
        <w:rPr>
          <w:bCs w:val="0"/>
          <w:lang w:val="en-US"/>
        </w:rPr>
        <w:t>Kharanzhevskiy</w:t>
      </w:r>
      <w:proofErr w:type="spellEnd"/>
      <w:r>
        <w:rPr>
          <w:bCs w:val="0"/>
          <w:lang w:val="en-US"/>
        </w:rPr>
        <w:t xml:space="preserve"> </w:t>
      </w:r>
      <w:proofErr w:type="spellStart"/>
      <w:r>
        <w:rPr>
          <w:bCs w:val="0"/>
          <w:lang w:val="en-US"/>
        </w:rPr>
        <w:t>Evgeniy</w:t>
      </w:r>
      <w:proofErr w:type="spellEnd"/>
    </w:p>
    <w:p w:rsidR="00305045" w:rsidRPr="00534AB0" w:rsidRDefault="00305045" w:rsidP="00305045">
      <w:pPr>
        <w:ind w:firstLine="0"/>
        <w:contextualSpacing/>
        <w:jc w:val="left"/>
        <w:rPr>
          <w:bCs w:val="0"/>
          <w:lang w:val="en-US"/>
        </w:rPr>
      </w:pPr>
    </w:p>
    <w:p w:rsidR="00205305" w:rsidRPr="00305045" w:rsidRDefault="00205305" w:rsidP="00305045">
      <w:pPr>
        <w:ind w:firstLine="0"/>
        <w:contextualSpacing/>
        <w:jc w:val="left"/>
        <w:rPr>
          <w:bCs w:val="0"/>
          <w:sz w:val="24"/>
        </w:rPr>
      </w:pPr>
      <w:proofErr w:type="spellStart"/>
      <w:r w:rsidRPr="00305045">
        <w:rPr>
          <w:bCs w:val="0"/>
          <w:sz w:val="24"/>
          <w:lang w:val="en-US"/>
        </w:rPr>
        <w:t>mk</w:t>
      </w:r>
      <w:proofErr w:type="spellEnd"/>
      <w:r w:rsidRPr="00305045">
        <w:rPr>
          <w:bCs w:val="0"/>
          <w:sz w:val="24"/>
        </w:rPr>
        <w:t>@</w:t>
      </w:r>
      <w:proofErr w:type="spellStart"/>
      <w:r w:rsidRPr="00305045">
        <w:rPr>
          <w:bCs w:val="0"/>
          <w:sz w:val="24"/>
          <w:lang w:val="en-US"/>
        </w:rPr>
        <w:t>udsu</w:t>
      </w:r>
      <w:proofErr w:type="spellEnd"/>
      <w:r w:rsidRPr="00305045">
        <w:rPr>
          <w:bCs w:val="0"/>
          <w:sz w:val="24"/>
        </w:rPr>
        <w:t>.</w:t>
      </w:r>
      <w:proofErr w:type="spellStart"/>
      <w:r w:rsidRPr="00305045">
        <w:rPr>
          <w:bCs w:val="0"/>
          <w:sz w:val="24"/>
          <w:lang w:val="en-US"/>
        </w:rPr>
        <w:t>ru</w:t>
      </w:r>
      <w:proofErr w:type="spellEnd"/>
      <w:r w:rsidR="00305045" w:rsidRPr="00305045">
        <w:rPr>
          <w:bCs w:val="0"/>
          <w:sz w:val="24"/>
        </w:rPr>
        <w:t xml:space="preserve">; </w:t>
      </w:r>
      <w:r w:rsidR="00305045" w:rsidRPr="00305045">
        <w:rPr>
          <w:bCs w:val="0"/>
          <w:sz w:val="24"/>
        </w:rPr>
        <w:t>gordeevgeorgii@gmail.com</w:t>
      </w:r>
      <w:r w:rsidR="00305045" w:rsidRPr="00305045">
        <w:rPr>
          <w:bCs w:val="0"/>
          <w:sz w:val="24"/>
        </w:rPr>
        <w:t xml:space="preserve">; </w:t>
      </w:r>
      <w:r w:rsidR="00305045" w:rsidRPr="00305045">
        <w:rPr>
          <w:bCs w:val="0"/>
          <w:sz w:val="24"/>
        </w:rPr>
        <w:t>vladimir@ankudinov.org</w:t>
      </w:r>
      <w:r w:rsidR="00305045" w:rsidRPr="00305045">
        <w:rPr>
          <w:bCs w:val="0"/>
          <w:sz w:val="24"/>
        </w:rPr>
        <w:t>;</w:t>
      </w:r>
    </w:p>
    <w:p w:rsidR="00305045" w:rsidRPr="00305045" w:rsidRDefault="00305045" w:rsidP="00305045">
      <w:pPr>
        <w:ind w:firstLine="0"/>
        <w:contextualSpacing/>
        <w:jc w:val="left"/>
        <w:rPr>
          <w:bCs w:val="0"/>
          <w:sz w:val="24"/>
        </w:rPr>
      </w:pPr>
      <w:r w:rsidRPr="00305045">
        <w:rPr>
          <w:bCs w:val="0"/>
          <w:sz w:val="24"/>
        </w:rPr>
        <w:t>shutiny@gmail.com</w:t>
      </w:r>
      <w:r w:rsidRPr="00305045">
        <w:rPr>
          <w:bCs w:val="0"/>
          <w:sz w:val="24"/>
        </w:rPr>
        <w:t xml:space="preserve">; </w:t>
      </w:r>
      <w:r w:rsidRPr="00305045">
        <w:rPr>
          <w:bCs w:val="0"/>
          <w:sz w:val="24"/>
          <w:lang w:val="en-US"/>
        </w:rPr>
        <w:t>eh</w:t>
      </w:r>
      <w:r w:rsidRPr="00305045">
        <w:rPr>
          <w:bCs w:val="0"/>
          <w:sz w:val="24"/>
        </w:rPr>
        <w:t>@</w:t>
      </w:r>
      <w:proofErr w:type="spellStart"/>
      <w:r w:rsidRPr="00305045">
        <w:rPr>
          <w:bCs w:val="0"/>
          <w:sz w:val="24"/>
          <w:lang w:val="en-US"/>
        </w:rPr>
        <w:t>udsu</w:t>
      </w:r>
      <w:proofErr w:type="spellEnd"/>
      <w:r w:rsidRPr="00305045">
        <w:rPr>
          <w:bCs w:val="0"/>
          <w:sz w:val="24"/>
        </w:rPr>
        <w:t>.</w:t>
      </w:r>
      <w:proofErr w:type="spellStart"/>
      <w:r w:rsidRPr="00305045">
        <w:rPr>
          <w:bCs w:val="0"/>
          <w:sz w:val="24"/>
          <w:lang w:val="en-US"/>
        </w:rPr>
        <w:t>ru</w:t>
      </w:r>
      <w:proofErr w:type="spellEnd"/>
    </w:p>
    <w:p w:rsidR="00305045" w:rsidRPr="00305045" w:rsidRDefault="00305045" w:rsidP="00305045">
      <w:pPr>
        <w:ind w:firstLine="0"/>
        <w:contextualSpacing/>
        <w:jc w:val="left"/>
        <w:rPr>
          <w:bCs w:val="0"/>
        </w:rPr>
      </w:pPr>
    </w:p>
    <w:p w:rsidR="00205305" w:rsidRPr="00305045" w:rsidRDefault="00305045" w:rsidP="00305045">
      <w:pPr>
        <w:ind w:firstLine="0"/>
        <w:contextualSpacing/>
        <w:jc w:val="left"/>
        <w:rPr>
          <w:rStyle w:val="ad"/>
          <w:bCs w:val="0"/>
          <w:i/>
          <w:color w:val="0000FF" w:themeColor="hyperlink"/>
        </w:rPr>
      </w:pPr>
      <w:r>
        <w:rPr>
          <w:bCs w:val="0"/>
          <w:vertAlign w:val="superscript"/>
        </w:rPr>
        <w:t>1</w:t>
      </w:r>
      <w:r w:rsidR="00CE17A6" w:rsidRPr="00305045">
        <w:rPr>
          <w:bCs w:val="0"/>
          <w:i/>
        </w:rPr>
        <w:t xml:space="preserve">Институт математики, информатики и физики, </w:t>
      </w:r>
      <w:r w:rsidR="00CE17A6" w:rsidRPr="00305045">
        <w:rPr>
          <w:bCs w:val="0"/>
          <w:i/>
        </w:rPr>
        <w:br/>
      </w:r>
      <w:r w:rsidR="00205305" w:rsidRPr="00305045">
        <w:rPr>
          <w:bCs w:val="0"/>
          <w:i/>
        </w:rPr>
        <w:t>Удмуртский государственный университет, г. Ижевск</w:t>
      </w:r>
      <w:r w:rsidR="00205305" w:rsidRPr="00305045">
        <w:rPr>
          <w:rStyle w:val="ad"/>
          <w:bCs w:val="0"/>
          <w:i/>
          <w:color w:val="0000FF" w:themeColor="hyperlink"/>
        </w:rPr>
        <w:t xml:space="preserve"> </w:t>
      </w:r>
    </w:p>
    <w:p w:rsidR="00534AB0" w:rsidRPr="00305045" w:rsidRDefault="00534AB0" w:rsidP="00534AB0">
      <w:pPr>
        <w:ind w:firstLine="0"/>
        <w:contextualSpacing/>
        <w:jc w:val="left"/>
        <w:rPr>
          <w:rStyle w:val="ad"/>
          <w:bCs w:val="0"/>
          <w:i/>
          <w:color w:val="0000FF" w:themeColor="hyperlink"/>
          <w:lang w:val="en-US"/>
        </w:rPr>
      </w:pPr>
      <w:r w:rsidRPr="00534AB0">
        <w:rPr>
          <w:bCs w:val="0"/>
          <w:vertAlign w:val="superscript"/>
          <w:lang w:val="en-US"/>
        </w:rPr>
        <w:t>1</w:t>
      </w:r>
      <w:r w:rsidRPr="00305045">
        <w:rPr>
          <w:bCs w:val="0"/>
          <w:i/>
          <w:lang w:val="en-US"/>
        </w:rPr>
        <w:t xml:space="preserve">Institute of Mathematics, Informatics and Physics, </w:t>
      </w:r>
      <w:proofErr w:type="spellStart"/>
      <w:r w:rsidRPr="00305045">
        <w:rPr>
          <w:bCs w:val="0"/>
          <w:i/>
          <w:lang w:val="en-US"/>
        </w:rPr>
        <w:t>Udmurt</w:t>
      </w:r>
      <w:proofErr w:type="spellEnd"/>
      <w:r w:rsidRPr="00305045">
        <w:rPr>
          <w:bCs w:val="0"/>
          <w:i/>
          <w:lang w:val="en-US"/>
        </w:rPr>
        <w:t xml:space="preserve"> State University, Izhevsk</w:t>
      </w:r>
    </w:p>
    <w:p w:rsidR="00555F53" w:rsidRPr="00534AB0" w:rsidRDefault="00555F53" w:rsidP="00305045">
      <w:pPr>
        <w:ind w:firstLine="0"/>
        <w:contextualSpacing/>
        <w:rPr>
          <w:rStyle w:val="ad"/>
          <w:bCs w:val="0"/>
          <w:color w:val="0000FF" w:themeColor="hyperlink"/>
          <w:lang w:val="en-US"/>
        </w:rPr>
      </w:pPr>
    </w:p>
    <w:p w:rsidR="00CE17A6" w:rsidRPr="00305045" w:rsidRDefault="00555F53" w:rsidP="00534AB0">
      <w:pPr>
        <w:ind w:firstLine="709"/>
        <w:contextualSpacing/>
        <w:rPr>
          <w:b/>
          <w:i/>
        </w:rPr>
      </w:pPr>
      <w:r w:rsidRPr="00305045">
        <w:rPr>
          <w:b/>
          <w:i/>
        </w:rPr>
        <w:t>Аннотация</w:t>
      </w:r>
    </w:p>
    <w:p w:rsidR="00AE5017" w:rsidRPr="00305045" w:rsidRDefault="000B65D3" w:rsidP="00534AB0">
      <w:pPr>
        <w:ind w:firstLine="709"/>
        <w:contextualSpacing/>
      </w:pPr>
      <w:r w:rsidRPr="00305045">
        <w:t xml:space="preserve">В работе </w:t>
      </w:r>
      <w:r w:rsidR="00D029FC" w:rsidRPr="00305045">
        <w:t>рассмотрены результаты экспериментальных и теоретических исследований процессов селективного лазерного плавления</w:t>
      </w:r>
      <w:r w:rsidR="00AE5017" w:rsidRPr="00305045">
        <w:t xml:space="preserve"> (СЛП)</w:t>
      </w:r>
      <w:r w:rsidRPr="00305045">
        <w:t xml:space="preserve">, </w:t>
      </w:r>
      <w:r w:rsidR="00D029FC" w:rsidRPr="00305045">
        <w:t xml:space="preserve">на основании которых разработана и внедрена на </w:t>
      </w:r>
      <w:r w:rsidR="00EF7700" w:rsidRPr="00305045">
        <w:t xml:space="preserve">нескольких </w:t>
      </w:r>
      <w:r w:rsidR="00D029FC" w:rsidRPr="00305045">
        <w:t>промышленных предприятиях РФ технология производства градиентных материалов и покрытий</w:t>
      </w:r>
      <w:r w:rsidRPr="00305045">
        <w:t>.</w:t>
      </w:r>
    </w:p>
    <w:p w:rsidR="00555F53" w:rsidRPr="00534AB0" w:rsidRDefault="00CE17A6" w:rsidP="00534AB0">
      <w:pPr>
        <w:ind w:firstLine="709"/>
        <w:contextualSpacing/>
        <w:rPr>
          <w:b/>
          <w:i/>
        </w:rPr>
      </w:pPr>
      <w:r w:rsidRPr="00534AB0">
        <w:rPr>
          <w:b/>
          <w:i/>
        </w:rPr>
        <w:t>Ключевые слова</w:t>
      </w:r>
      <w:r w:rsidR="00C05585" w:rsidRPr="00534AB0">
        <w:rPr>
          <w:b/>
          <w:i/>
        </w:rPr>
        <w:t>:</w:t>
      </w:r>
    </w:p>
    <w:p w:rsidR="00555F53" w:rsidRPr="00305045" w:rsidRDefault="00534AB0" w:rsidP="00534AB0">
      <w:pPr>
        <w:ind w:firstLine="709"/>
        <w:contextualSpacing/>
      </w:pPr>
      <w:r>
        <w:t>м</w:t>
      </w:r>
      <w:r w:rsidR="00CE17A6" w:rsidRPr="00305045">
        <w:t xml:space="preserve">етод селективного лазерного плавления; </w:t>
      </w:r>
      <w:r w:rsidR="00C05585" w:rsidRPr="00305045">
        <w:t xml:space="preserve">композитные порошки; </w:t>
      </w:r>
      <w:r w:rsidR="00CE17A6" w:rsidRPr="00305045">
        <w:t>теплоперенос;</w:t>
      </w:r>
      <w:r w:rsidR="00555F53" w:rsidRPr="00305045">
        <w:t xml:space="preserve"> </w:t>
      </w:r>
      <w:r w:rsidR="00C05585" w:rsidRPr="00305045">
        <w:t xml:space="preserve">многомасштабное </w:t>
      </w:r>
      <w:r w:rsidR="00555F53" w:rsidRPr="00305045">
        <w:t>моделирование</w:t>
      </w:r>
      <w:r w:rsidR="00D029FC" w:rsidRPr="00305045">
        <w:t>; градиентные материалы</w:t>
      </w:r>
      <w:r w:rsidR="00C423DF" w:rsidRPr="00305045">
        <w:t>.</w:t>
      </w:r>
    </w:p>
    <w:p w:rsidR="00C423DF" w:rsidRPr="00534AB0" w:rsidRDefault="00C423DF" w:rsidP="00534AB0">
      <w:pPr>
        <w:ind w:firstLine="709"/>
        <w:contextualSpacing/>
        <w:rPr>
          <w:b/>
          <w:i/>
        </w:rPr>
      </w:pPr>
      <w:r w:rsidRPr="00305045">
        <w:rPr>
          <w:b/>
          <w:i/>
          <w:lang w:val="en-US"/>
        </w:rPr>
        <w:t>Abstract</w:t>
      </w:r>
      <w:r w:rsidR="00534AB0">
        <w:rPr>
          <w:b/>
          <w:i/>
        </w:rPr>
        <w:t>:</w:t>
      </w:r>
    </w:p>
    <w:p w:rsidR="00C423DF" w:rsidRPr="00305045" w:rsidRDefault="00C423DF" w:rsidP="00534AB0">
      <w:pPr>
        <w:ind w:firstLine="709"/>
        <w:contextualSpacing/>
        <w:rPr>
          <w:lang w:val="en-US"/>
        </w:rPr>
      </w:pPr>
      <w:r w:rsidRPr="00305045">
        <w:rPr>
          <w:lang w:val="en-US"/>
        </w:rPr>
        <w:t xml:space="preserve">In this paper, </w:t>
      </w:r>
      <w:r w:rsidR="00D029FC" w:rsidRPr="00305045">
        <w:rPr>
          <w:lang w:val="en-US"/>
        </w:rPr>
        <w:t xml:space="preserve">the results of experimental and numerical study of selective laser melting </w:t>
      </w:r>
      <w:r w:rsidR="00AE5017" w:rsidRPr="00305045">
        <w:rPr>
          <w:lang w:val="en-US"/>
        </w:rPr>
        <w:t xml:space="preserve">(SLM) </w:t>
      </w:r>
      <w:proofErr w:type="gramStart"/>
      <w:r w:rsidR="00D029FC" w:rsidRPr="00305045">
        <w:rPr>
          <w:lang w:val="en-US"/>
        </w:rPr>
        <w:t>are discussed</w:t>
      </w:r>
      <w:proofErr w:type="gramEnd"/>
      <w:r w:rsidR="00D029FC" w:rsidRPr="00305045">
        <w:rPr>
          <w:lang w:val="en-US"/>
        </w:rPr>
        <w:t>. A new technology for manufacturing of gradient materi</w:t>
      </w:r>
      <w:r w:rsidRPr="00305045">
        <w:rPr>
          <w:lang w:val="en-US"/>
        </w:rPr>
        <w:t>a</w:t>
      </w:r>
      <w:r w:rsidR="00D029FC" w:rsidRPr="00305045">
        <w:rPr>
          <w:lang w:val="en-US"/>
        </w:rPr>
        <w:t xml:space="preserve">ls </w:t>
      </w:r>
      <w:r w:rsidR="00AE5017" w:rsidRPr="00305045">
        <w:rPr>
          <w:lang w:val="en-US"/>
        </w:rPr>
        <w:t xml:space="preserve">by SLM </w:t>
      </w:r>
      <w:r w:rsidR="00D029FC" w:rsidRPr="00305045">
        <w:rPr>
          <w:lang w:val="en-US"/>
        </w:rPr>
        <w:t xml:space="preserve">is developed and implemented at </w:t>
      </w:r>
      <w:r w:rsidR="00EF7700" w:rsidRPr="00305045">
        <w:rPr>
          <w:lang w:val="en-US"/>
        </w:rPr>
        <w:t xml:space="preserve">different </w:t>
      </w:r>
      <w:r w:rsidR="00D029FC" w:rsidRPr="00305045">
        <w:rPr>
          <w:lang w:val="en-US"/>
        </w:rPr>
        <w:t>industrial companies.</w:t>
      </w:r>
    </w:p>
    <w:p w:rsidR="00C423DF" w:rsidRPr="00534AB0" w:rsidRDefault="00C423DF" w:rsidP="00534AB0">
      <w:pPr>
        <w:ind w:firstLine="709"/>
        <w:contextualSpacing/>
        <w:rPr>
          <w:b/>
          <w:i/>
          <w:lang w:val="en-US"/>
        </w:rPr>
      </w:pPr>
      <w:r w:rsidRPr="00534AB0">
        <w:rPr>
          <w:b/>
          <w:i/>
          <w:lang w:val="en-US"/>
        </w:rPr>
        <w:t>Keywords</w:t>
      </w:r>
      <w:r w:rsidR="00534AB0" w:rsidRPr="00534AB0">
        <w:rPr>
          <w:b/>
          <w:i/>
          <w:lang w:val="en-US"/>
        </w:rPr>
        <w:t>:</w:t>
      </w:r>
    </w:p>
    <w:p w:rsidR="00CE17A6" w:rsidRPr="00305045" w:rsidRDefault="00534AB0" w:rsidP="00534AB0">
      <w:pPr>
        <w:ind w:firstLine="709"/>
        <w:contextualSpacing/>
        <w:rPr>
          <w:lang w:val="en-US"/>
        </w:rPr>
      </w:pPr>
      <w:proofErr w:type="gramStart"/>
      <w:r w:rsidRPr="00305045">
        <w:rPr>
          <w:lang w:val="en-US"/>
        </w:rPr>
        <w:t>s</w:t>
      </w:r>
      <w:r w:rsidR="00C423DF" w:rsidRPr="00305045">
        <w:rPr>
          <w:lang w:val="en-US"/>
        </w:rPr>
        <w:t>elective</w:t>
      </w:r>
      <w:proofErr w:type="gramEnd"/>
      <w:r w:rsidR="00C423DF" w:rsidRPr="00305045">
        <w:rPr>
          <w:lang w:val="en-US"/>
        </w:rPr>
        <w:t xml:space="preserve"> laser melting</w:t>
      </w:r>
      <w:r w:rsidR="00CE17A6" w:rsidRPr="00305045">
        <w:rPr>
          <w:lang w:val="en-US"/>
        </w:rPr>
        <w:t xml:space="preserve">; </w:t>
      </w:r>
      <w:r w:rsidR="00C05585" w:rsidRPr="00305045">
        <w:rPr>
          <w:lang w:val="en-US"/>
        </w:rPr>
        <w:t xml:space="preserve">composite powders; </w:t>
      </w:r>
      <w:r w:rsidR="00C423DF" w:rsidRPr="00305045">
        <w:rPr>
          <w:lang w:val="en-US"/>
        </w:rPr>
        <w:t>heat transfer</w:t>
      </w:r>
      <w:r w:rsidR="00CE17A6" w:rsidRPr="00305045">
        <w:rPr>
          <w:lang w:val="en-US"/>
        </w:rPr>
        <w:t xml:space="preserve">; </w:t>
      </w:r>
      <w:proofErr w:type="spellStart"/>
      <w:r w:rsidR="00C05585" w:rsidRPr="00305045">
        <w:rPr>
          <w:lang w:val="en-US"/>
        </w:rPr>
        <w:t>mutiscale</w:t>
      </w:r>
      <w:proofErr w:type="spellEnd"/>
      <w:r w:rsidR="00C05585" w:rsidRPr="00305045">
        <w:rPr>
          <w:lang w:val="en-US"/>
        </w:rPr>
        <w:t xml:space="preserve"> </w:t>
      </w:r>
      <w:r w:rsidR="00C423DF" w:rsidRPr="00305045">
        <w:rPr>
          <w:lang w:val="en-US"/>
        </w:rPr>
        <w:t>simulation</w:t>
      </w:r>
      <w:r w:rsidR="00AE5017" w:rsidRPr="00305045">
        <w:rPr>
          <w:lang w:val="en-US"/>
        </w:rPr>
        <w:t>; gradient materials</w:t>
      </w:r>
      <w:r w:rsidR="00C423DF" w:rsidRPr="00305045">
        <w:rPr>
          <w:lang w:val="en-US"/>
        </w:rPr>
        <w:t>.</w:t>
      </w:r>
    </w:p>
    <w:p w:rsidR="000B65D3" w:rsidRPr="00305045" w:rsidRDefault="000B65D3" w:rsidP="00534AB0">
      <w:pPr>
        <w:ind w:firstLine="709"/>
        <w:contextualSpacing/>
        <w:rPr>
          <w:lang w:val="en-US"/>
        </w:rPr>
      </w:pPr>
    </w:p>
    <w:p w:rsidR="00CE17A6" w:rsidRPr="00305045" w:rsidRDefault="000B65D3" w:rsidP="00534AB0">
      <w:pPr>
        <w:ind w:firstLine="709"/>
        <w:contextualSpacing/>
        <w:rPr>
          <w:b/>
          <w:i/>
        </w:rPr>
      </w:pPr>
      <w:r w:rsidRPr="00305045">
        <w:rPr>
          <w:b/>
          <w:i/>
        </w:rPr>
        <w:t>Реферат</w:t>
      </w:r>
    </w:p>
    <w:p w:rsidR="000B65D3" w:rsidRPr="00305045" w:rsidRDefault="000B65D3" w:rsidP="00534AB0">
      <w:pPr>
        <w:ind w:firstLine="709"/>
        <w:contextualSpacing/>
        <w:rPr>
          <w:b/>
          <w:i/>
        </w:rPr>
      </w:pPr>
      <w:r w:rsidRPr="00305045">
        <w:t xml:space="preserve">Показано, что применение </w:t>
      </w:r>
      <w:proofErr w:type="spellStart"/>
      <w:r w:rsidRPr="00305045">
        <w:t>трехмасштабного</w:t>
      </w:r>
      <w:proofErr w:type="spellEnd"/>
      <w:r w:rsidRPr="00305045">
        <w:t xml:space="preserve"> численного моделирования процессов тепл</w:t>
      </w:r>
      <w:proofErr w:type="gramStart"/>
      <w:r w:rsidRPr="00305045">
        <w:t>о-</w:t>
      </w:r>
      <w:proofErr w:type="gramEnd"/>
      <w:r w:rsidRPr="00305045">
        <w:t xml:space="preserve"> и массопереноса, сопряженных с  фазовыми превращениями</w:t>
      </w:r>
      <w:r w:rsidR="00C05585" w:rsidRPr="00305045">
        <w:t>,</w:t>
      </w:r>
      <w:r w:rsidRPr="00305045">
        <w:t xml:space="preserve"> в пористой порошковой среде при действии лазерного излучения позволяет прогнозировать характеристики материалов, </w:t>
      </w:r>
      <w:r w:rsidRPr="00305045">
        <w:lastRenderedPageBreak/>
        <w:t>полученных аддитивными технологиями. Приведены примеры расчета эффективных теплофизических характеристик, термических градиентов, скоростей нагрева и закалки, характерных времен затвердевания зоны оплавления с использованием предложенного метода.</w:t>
      </w:r>
      <w:r w:rsidR="00AE5017" w:rsidRPr="00305045">
        <w:t xml:space="preserve"> На основе метода селективного лазерного плавления развит метод высокоскоростного лазерного плавления, который позволяет получать градиентные материалы с улучшенными </w:t>
      </w:r>
      <w:proofErr w:type="spellStart"/>
      <w:r w:rsidR="00AE5017" w:rsidRPr="00305045">
        <w:t>триботехническими</w:t>
      </w:r>
      <w:proofErr w:type="spellEnd"/>
      <w:r w:rsidR="00AE5017" w:rsidRPr="00305045">
        <w:t xml:space="preserve"> и каталитическими свойствами. Приведен пример решения и внедрения конкретной производственной задачи методами аддитивных технологий</w:t>
      </w:r>
      <w:r w:rsidRPr="00305045">
        <w:t>.</w:t>
      </w:r>
    </w:p>
    <w:p w:rsidR="000B65D3" w:rsidRPr="00305045" w:rsidRDefault="000B65D3" w:rsidP="00534AB0">
      <w:pPr>
        <w:ind w:firstLine="709"/>
        <w:contextualSpacing/>
        <w:rPr>
          <w:b/>
          <w:i/>
        </w:rPr>
      </w:pPr>
    </w:p>
    <w:p w:rsidR="008E15EF" w:rsidRPr="00534AB0" w:rsidRDefault="00C35BB7" w:rsidP="00534AB0">
      <w:pPr>
        <w:ind w:firstLine="709"/>
        <w:contextualSpacing/>
        <w:rPr>
          <w:b/>
          <w:lang w:val="en-US"/>
        </w:rPr>
      </w:pPr>
      <w:r w:rsidRPr="00534AB0">
        <w:rPr>
          <w:b/>
        </w:rPr>
        <w:t>Введение</w:t>
      </w:r>
    </w:p>
    <w:p w:rsidR="00B04209" w:rsidRPr="00305045" w:rsidRDefault="00BA77D0" w:rsidP="00534AB0">
      <w:pPr>
        <w:ind w:firstLine="709"/>
      </w:pPr>
      <w:r w:rsidRPr="00305045">
        <w:t xml:space="preserve">Развитие лазерной техники в последние десятилетия привело к созданию ряда перспективных промышленных технологий. К их числу  относится лазерный синтез функциональных покрытий на основе композитных </w:t>
      </w:r>
      <w:r w:rsidR="00C35BB7" w:rsidRPr="00305045">
        <w:t>металлических</w:t>
      </w:r>
      <w:r w:rsidRPr="00305045">
        <w:t xml:space="preserve"> [1,</w:t>
      </w:r>
      <w:r w:rsidR="00534AB0">
        <w:t xml:space="preserve"> </w:t>
      </w:r>
      <w:r w:rsidRPr="00305045">
        <w:t xml:space="preserve">2] и </w:t>
      </w:r>
      <w:proofErr w:type="gramStart"/>
      <w:r w:rsidRPr="00305045">
        <w:t>металл-керамических</w:t>
      </w:r>
      <w:proofErr w:type="gramEnd"/>
      <w:r w:rsidRPr="00305045">
        <w:t xml:space="preserve"> [3] порошковых смесей. Улучшенные механические и электрохимические свойства получаемых покрытий объясняют их широк</w:t>
      </w:r>
      <w:r w:rsidR="00EF7700" w:rsidRPr="00305045">
        <w:t>ое</w:t>
      </w:r>
      <w:r w:rsidRPr="00305045">
        <w:t xml:space="preserve"> применение в машиностроении, химической промышленности, медицине и энергетике</w:t>
      </w:r>
      <w:r w:rsidR="00E63C70" w:rsidRPr="00305045">
        <w:t xml:space="preserve"> </w:t>
      </w:r>
      <w:r w:rsidRPr="00305045">
        <w:t>[4,</w:t>
      </w:r>
      <w:r w:rsidR="00534AB0">
        <w:t xml:space="preserve"> </w:t>
      </w:r>
      <w:r w:rsidRPr="00305045">
        <w:t>5]. Обзоры [</w:t>
      </w:r>
      <w:r w:rsidR="00E63C70" w:rsidRPr="00305045">
        <w:t>3</w:t>
      </w:r>
      <w:r w:rsidRPr="00305045">
        <w:t>,</w:t>
      </w:r>
      <w:r w:rsidR="00534AB0">
        <w:t xml:space="preserve"> </w:t>
      </w:r>
      <w:r w:rsidR="00E63C70" w:rsidRPr="00305045">
        <w:t>6</w:t>
      </w:r>
      <w:r w:rsidRPr="00305045">
        <w:t>] последних достижений и методов в области создания композитных покрытий показывают их высокую практическую значимость и приемлемую себестоимость. Важную роль в дальнейшем развитии этой технологии играет создание теоретических основ синтеза композитных материалов.</w:t>
      </w:r>
      <w:r w:rsidR="00B953CC" w:rsidRPr="00305045">
        <w:t xml:space="preserve"> В</w:t>
      </w:r>
      <w:r w:rsidR="00E63C70" w:rsidRPr="00305045">
        <w:t xml:space="preserve"> части моделирования физико-химических процессов следует отметить работы российских групп [7,</w:t>
      </w:r>
      <w:r w:rsidR="00534AB0">
        <w:t xml:space="preserve"> </w:t>
      </w:r>
      <w:r w:rsidR="00E63C70" w:rsidRPr="00305045">
        <w:t>8,</w:t>
      </w:r>
      <w:r w:rsidR="00534AB0">
        <w:t xml:space="preserve"> </w:t>
      </w:r>
      <w:r w:rsidR="00E63C70" w:rsidRPr="00305045">
        <w:t xml:space="preserve">9] в последние годы, что привело к лучшему пониманию механизмов компактирования порошковых смесей. </w:t>
      </w:r>
    </w:p>
    <w:p w:rsidR="00B953CC" w:rsidRPr="00305045" w:rsidRDefault="00B953CC" w:rsidP="00534AB0">
      <w:pPr>
        <w:ind w:firstLine="709"/>
      </w:pPr>
      <w:proofErr w:type="gramStart"/>
      <w:r w:rsidRPr="00305045">
        <w:t xml:space="preserve">В работе [10] </w:t>
      </w:r>
      <w:r w:rsidR="00EF7700" w:rsidRPr="00305045">
        <w:t xml:space="preserve">нами </w:t>
      </w:r>
      <w:r w:rsidRPr="00305045">
        <w:t xml:space="preserve">предложен метод высокоскоростного лазерного </w:t>
      </w:r>
      <w:r w:rsidR="00EF7700" w:rsidRPr="00305045">
        <w:t>плавления</w:t>
      </w:r>
      <w:r w:rsidRPr="00305045">
        <w:t xml:space="preserve"> (ВЛ</w:t>
      </w:r>
      <w:r w:rsidR="00EF7700" w:rsidRPr="00305045">
        <w:t>П</w:t>
      </w:r>
      <w:r w:rsidRPr="00305045">
        <w:t xml:space="preserve">) </w:t>
      </w:r>
      <w:r w:rsidR="009D79B6" w:rsidRPr="00305045">
        <w:t xml:space="preserve">композитных </w:t>
      </w:r>
      <w:r w:rsidRPr="00305045">
        <w:t>металлических порошков</w:t>
      </w:r>
      <w:r w:rsidR="00C05585" w:rsidRPr="00305045">
        <w:t xml:space="preserve"> </w:t>
      </w:r>
      <w:r w:rsidR="00C05585" w:rsidRPr="00305045">
        <w:rPr>
          <w:lang w:val="en-US"/>
        </w:rPr>
        <w:t>Fe</w:t>
      </w:r>
      <w:r w:rsidR="00C05585" w:rsidRPr="00305045">
        <w:t>-</w:t>
      </w:r>
      <w:r w:rsidR="00C05585" w:rsidRPr="00305045">
        <w:rPr>
          <w:lang w:val="en-US"/>
        </w:rPr>
        <w:t>Ni</w:t>
      </w:r>
      <w:r w:rsidRPr="00305045">
        <w:t>, основанный на сверхбыстром лазерном нагреве локального участка порошкового слоя и последующем скоростном отводе тепла вглубь образца, при этом время одного цикла “нагрев-охлаждение”' составляет порядка 10</w:t>
      </w:r>
      <w:r w:rsidRPr="00305045">
        <w:rPr>
          <w:vertAlign w:val="superscript"/>
        </w:rPr>
        <w:t>-5</w:t>
      </w:r>
      <w:r w:rsidRPr="00305045">
        <w:t xml:space="preserve"> с. Обработка осуществляется при высоких значениях градиента температуры, поэтому предъявляются особые требования к подготовке порошка.</w:t>
      </w:r>
      <w:proofErr w:type="gramEnd"/>
      <w:r w:rsidRPr="00305045">
        <w:t xml:space="preserve"> Порошковая металлическая или композитная смесь подвергается размолу в высокоэнергетической шаровой мельнице планетарного типа до достижения размера частиц порошка не более 1 мкм. Следовательно, уменьшается и толщина каждог</w:t>
      </w:r>
      <w:r w:rsidR="00534AB0">
        <w:t xml:space="preserve">о слоя многослойного покрытия. </w:t>
      </w:r>
      <w:r w:rsidRPr="00305045">
        <w:t>Высокая</w:t>
      </w:r>
      <w:r w:rsidR="00C05585" w:rsidRPr="00305045">
        <w:t xml:space="preserve"> </w:t>
      </w:r>
      <w:r w:rsidRPr="00305045">
        <w:t>локальность скоростной лазерной обработки ультрадисперсных материалов позволяет избежать недостатков, присущих традиционным ЛС</w:t>
      </w:r>
      <w:r w:rsidR="00534AB0">
        <w:t xml:space="preserve"> </w:t>
      </w:r>
      <w:r w:rsidRPr="00305045">
        <w:t xml:space="preserve">и ЛП технологиям, таким как термические напряжения, крупные поры, неровность поверхности с высокой шероховатостью. На стадии охлаждения после действия лазерного импульса происходит неравновесное высокоскоростное затвердевание расплавленной части порошка с формированием метастабильного структурного состояния. Особенностью структуры является система связанных пор разного масштаба: от </w:t>
      </w:r>
      <w:proofErr w:type="spellStart"/>
      <w:r w:rsidRPr="00305045">
        <w:t>наноразмерных</w:t>
      </w:r>
      <w:proofErr w:type="spellEnd"/>
      <w:r w:rsidRPr="00305045">
        <w:t xml:space="preserve"> пор до пор размером в несколько микрометров. Результаты исследований структуры показывают сложную зависимость структурных параметров спечённых слоёв от режимов лазерного излучения. Конечная пористость полученных покрытий зависит как от режимов лазерной обработки порошка, так и от химического состава порошковой смеси и распределения частиц по размеру. Твердость и износостойкость покрытий может сильно варьироваться при изменении энергетических характеристик лазерного излучения. Достижение оптимальных значений пористости и твердости спечённых покрытий позволяет повысить износостойкость в условиях как абразивного, так и нормального окислительного изнашивания в ряде случаев более чем на два порядка по сравнению со сплошными поверхностями деталей из таких же сплавов, что и наносимое покрытие. Кроме</w:t>
      </w:r>
      <w:r w:rsidR="00EF7700" w:rsidRPr="00305045">
        <w:t xml:space="preserve"> </w:t>
      </w:r>
      <w:r w:rsidRPr="00305045">
        <w:t xml:space="preserve">того полученные покрытия обладают уникальными электрохимическими свойствами [11]. </w:t>
      </w:r>
      <w:r w:rsidR="00AE5017" w:rsidRPr="00305045">
        <w:t>Расчеты режимов лазерного плавления и оптимизация на их основе параметров обработки приведены в наших предыдущих работах [12</w:t>
      </w:r>
      <w:r w:rsidR="00235675">
        <w:t>–</w:t>
      </w:r>
      <w:r w:rsidR="00AE5017" w:rsidRPr="00305045">
        <w:t>15].</w:t>
      </w:r>
    </w:p>
    <w:p w:rsidR="00AE5017" w:rsidRPr="00305045" w:rsidRDefault="00AE5017" w:rsidP="00534AB0">
      <w:pPr>
        <w:ind w:firstLine="709"/>
      </w:pPr>
    </w:p>
    <w:p w:rsidR="00AE5017" w:rsidRPr="00235675" w:rsidRDefault="00AE5017" w:rsidP="00534AB0">
      <w:pPr>
        <w:ind w:firstLine="709"/>
        <w:rPr>
          <w:b/>
        </w:rPr>
      </w:pPr>
      <w:r w:rsidRPr="00235675">
        <w:rPr>
          <w:b/>
        </w:rPr>
        <w:t>Динамика консолидации металлических порошков и прогнозирование остаточной пористости в аддитивных технологиях</w:t>
      </w:r>
    </w:p>
    <w:p w:rsidR="00AE5017" w:rsidRPr="00305045" w:rsidRDefault="00AE5017" w:rsidP="00235675">
      <w:pPr>
        <w:spacing w:line="372" w:lineRule="auto"/>
        <w:ind w:firstLine="709"/>
      </w:pPr>
      <w:r w:rsidRPr="00305045">
        <w:t xml:space="preserve">Процессы консолидации очень важны в аддитивных технологиях (АТ), поскольку механические свойства металлических изделий, полученных методом селективного лазерного плавления (СЛП), сильно зависят от остаточной пористости. В </w:t>
      </w:r>
      <w:r w:rsidR="00EF7700" w:rsidRPr="00305045">
        <w:t>докладе</w:t>
      </w:r>
      <w:r w:rsidRPr="00305045">
        <w:t xml:space="preserve"> представлены результаты комплексного анализа механизмов консолидации порошка при лазерном нагреве. Экспериментально исследована консолидация порошков железа в широком диапазоне режимов обработки методом высокоскоростного лазерного плавления (ВЛП) [1</w:t>
      </w:r>
      <w:r w:rsidR="004F6804" w:rsidRPr="00305045">
        <w:t>0,</w:t>
      </w:r>
      <w:r w:rsidR="00534AB0">
        <w:t xml:space="preserve"> </w:t>
      </w:r>
      <w:r w:rsidR="004F6804" w:rsidRPr="00305045">
        <w:t>14,</w:t>
      </w:r>
      <w:r w:rsidR="00534AB0">
        <w:t xml:space="preserve"> </w:t>
      </w:r>
      <w:r w:rsidR="004F6804" w:rsidRPr="00305045">
        <w:t>16</w:t>
      </w:r>
      <w:r w:rsidRPr="00305045">
        <w:t>]. Характерная морфология поперечного сечения приведена на Рис. 1. Наблюдаются морфологии как с высокой остаточной пористостью (Рис. 1 (а,</w:t>
      </w:r>
      <w:r w:rsidR="00534AB0">
        <w:t xml:space="preserve"> </w:t>
      </w:r>
      <w:r w:rsidRPr="00305045">
        <w:t xml:space="preserve">б)), так и </w:t>
      </w:r>
      <w:proofErr w:type="spellStart"/>
      <w:r w:rsidRPr="00305045">
        <w:t>беспористые</w:t>
      </w:r>
      <w:proofErr w:type="spellEnd"/>
      <w:r w:rsidRPr="00305045">
        <w:t xml:space="preserve"> образцы (Рис. 1 (г)).</w:t>
      </w:r>
    </w:p>
    <w:p w:rsidR="00EF7700" w:rsidRPr="00305045" w:rsidRDefault="00EF7700" w:rsidP="00235675">
      <w:pPr>
        <w:spacing w:line="372" w:lineRule="auto"/>
        <w:ind w:firstLine="709"/>
      </w:pPr>
      <w:r w:rsidRPr="00305045">
        <w:t>Теоретически выполнен анализ сопряженного многофазного течения, переноса тепла и фазовых переходов в зоне оплавления методом фазового поля, адаптированным для АТ [17]. Расчет динамики консолидации порошкового слоя приведен на Рис. 2. Нелинейный характер процесса виден при средних и поздних стадия</w:t>
      </w:r>
      <w:r w:rsidR="00235675">
        <w:t xml:space="preserve">х консолидации. </w:t>
      </w:r>
      <w:r w:rsidRPr="00305045">
        <w:t xml:space="preserve">Отличительной особенностью процесса является то, что после объединения газовых пор в газовые пузыри они не выводятся на поверхность, а удерживаются в расплаве течением. В результате завершение консолидации существенно задерживается. Таким образом, механизм консолидации является двухступенчатым. На первой стадии длительностью до 10 </w:t>
      </w:r>
      <w:proofErr w:type="spellStart"/>
      <w:r w:rsidRPr="00305045">
        <w:t>мс</w:t>
      </w:r>
      <w:proofErr w:type="spellEnd"/>
      <w:r w:rsidRPr="00305045">
        <w:t xml:space="preserve"> происходит объединение газовых пор в газовые включения. Далее в интервале </w:t>
      </w:r>
      <w:r w:rsidR="00235675">
        <w:br/>
      </w:r>
      <w:r w:rsidRPr="00305045">
        <w:t>200</w:t>
      </w:r>
      <w:r w:rsidR="00534AB0">
        <w:t>–</w:t>
      </w:r>
      <w:r w:rsidR="00235675">
        <w:t xml:space="preserve">500 </w:t>
      </w:r>
      <w:proofErr w:type="spellStart"/>
      <w:r w:rsidR="00235675">
        <w:t>мс</w:t>
      </w:r>
      <w:proofErr w:type="spellEnd"/>
      <w:r w:rsidR="00235675">
        <w:t xml:space="preserve"> </w:t>
      </w:r>
      <w:r w:rsidRPr="00305045">
        <w:t>реализуется вывод газовых включений на поверхность.</w:t>
      </w:r>
    </w:p>
    <w:p w:rsidR="00EF7700" w:rsidRPr="00305045" w:rsidRDefault="00EF7700" w:rsidP="00235675">
      <w:pPr>
        <w:spacing w:line="372" w:lineRule="auto"/>
        <w:ind w:firstLine="709"/>
      </w:pPr>
      <w:r w:rsidRPr="00305045">
        <w:t>Дополнительно изучен механизм консолидации при различных давлениях в зоне плавления. Показано, что переход к короткоимпульсной обработке способствует лучшей усадке порошка при сохранении подводимой энергии излучения. Изучены различные варианты упаковки частиц, включая одн</w:t>
      </w:r>
      <w:proofErr w:type="gramStart"/>
      <w:r w:rsidRPr="00305045">
        <w:t>о-</w:t>
      </w:r>
      <w:proofErr w:type="gramEnd"/>
      <w:r w:rsidRPr="00305045">
        <w:t xml:space="preserve"> и </w:t>
      </w:r>
      <w:proofErr w:type="spellStart"/>
      <w:r w:rsidRPr="00305045">
        <w:t>двухмодальное</w:t>
      </w:r>
      <w:proofErr w:type="spellEnd"/>
      <w:r w:rsidRPr="00305045">
        <w:t xml:space="preserve"> распределения частиц по размерам. В работе исследовано увеличение скорости усадки и понижение остаточной пористости при использовании </w:t>
      </w:r>
      <w:proofErr w:type="spellStart"/>
      <w:r w:rsidRPr="00305045">
        <w:t>двухмодального</w:t>
      </w:r>
      <w:proofErr w:type="spellEnd"/>
      <w:r w:rsidRPr="00305045">
        <w:t xml:space="preserve"> распределения.</w:t>
      </w:r>
    </w:p>
    <w:p w:rsidR="00EF7700" w:rsidRPr="00305045" w:rsidRDefault="00EF7700" w:rsidP="00534AB0">
      <w:pPr>
        <w:ind w:firstLine="709"/>
      </w:pPr>
    </w:p>
    <w:p w:rsidR="00EF7700" w:rsidRPr="00305045" w:rsidRDefault="00EF7700" w:rsidP="00305045"/>
    <w:p w:rsidR="00AE5017" w:rsidRPr="00305045" w:rsidRDefault="00AE5017" w:rsidP="00235675">
      <w:pPr>
        <w:ind w:firstLine="0"/>
        <w:jc w:val="center"/>
      </w:pPr>
      <w:r w:rsidRPr="00305045">
        <w:rPr>
          <w:noProof/>
          <w:lang w:eastAsia="ru-RU"/>
        </w:rPr>
        <w:drawing>
          <wp:inline distT="0" distB="0" distL="0" distR="0" wp14:anchorId="1AE6B46F" wp14:editId="1FA4BB9A">
            <wp:extent cx="5048250" cy="2626349"/>
            <wp:effectExtent l="19050" t="0" r="0" b="0"/>
            <wp:docPr id="47" name="Рисунок 47" descr="C:\Users\lcmp_2\Documents\По работе\2017.01 Статья N1\рисунки\шлифы_sm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lcmp_2\Documents\По работе\2017.01 Статья N1\рисунки\шлифы_small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939" cy="2626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017" w:rsidRPr="00305045" w:rsidRDefault="00AE5017" w:rsidP="00305045">
      <w:pPr>
        <w:jc w:val="center"/>
      </w:pPr>
    </w:p>
    <w:p w:rsidR="003A0E1A" w:rsidRPr="00235675" w:rsidRDefault="00AE5017" w:rsidP="00235675">
      <w:pPr>
        <w:spacing w:line="276" w:lineRule="auto"/>
        <w:rPr>
          <w:sz w:val="24"/>
        </w:rPr>
      </w:pPr>
      <w:r w:rsidRPr="00235675">
        <w:rPr>
          <w:sz w:val="24"/>
        </w:rPr>
        <w:t>Рис. 1</w:t>
      </w:r>
      <w:r w:rsidR="00235675" w:rsidRPr="00235675">
        <w:rPr>
          <w:sz w:val="24"/>
        </w:rPr>
        <w:t xml:space="preserve"> –</w:t>
      </w:r>
      <w:r w:rsidRPr="00235675">
        <w:rPr>
          <w:sz w:val="24"/>
        </w:rPr>
        <w:t xml:space="preserve"> Металлографические изображения микрошлифов поперечного сечения образцов с одиночной дорожкой порошка карбонильного железа при разных параметрах лазерной обработки: а) </w:t>
      </w:r>
      <w:proofErr w:type="spellStart"/>
      <w:r w:rsidRPr="00235675">
        <w:rPr>
          <w:i/>
          <w:sz w:val="24"/>
        </w:rPr>
        <w:t>E</w:t>
      </w:r>
      <w:r w:rsidRPr="00235675">
        <w:rPr>
          <w:i/>
          <w:sz w:val="24"/>
          <w:vertAlign w:val="subscript"/>
        </w:rPr>
        <w:t>imp</w:t>
      </w:r>
      <w:proofErr w:type="spellEnd"/>
      <w:r w:rsidRPr="00235675">
        <w:rPr>
          <w:sz w:val="24"/>
        </w:rPr>
        <w:t xml:space="preserve">= 2.2 Дж, </w:t>
      </w:r>
      <w:proofErr w:type="spellStart"/>
      <w:r w:rsidRPr="00235675">
        <w:rPr>
          <w:i/>
          <w:sz w:val="24"/>
        </w:rPr>
        <w:t>τ</w:t>
      </w:r>
      <w:r w:rsidRPr="00235675">
        <w:rPr>
          <w:i/>
          <w:sz w:val="24"/>
          <w:vertAlign w:val="subscript"/>
        </w:rPr>
        <w:t>imp</w:t>
      </w:r>
      <w:proofErr w:type="spellEnd"/>
      <w:r w:rsidRPr="00235675">
        <w:rPr>
          <w:sz w:val="24"/>
        </w:rPr>
        <w:t xml:space="preserve">=4 мс, </w:t>
      </w:r>
      <w:r w:rsidRPr="00235675">
        <w:rPr>
          <w:i/>
          <w:sz w:val="24"/>
        </w:rPr>
        <w:t>R</w:t>
      </w:r>
      <w:r w:rsidRPr="00235675">
        <w:rPr>
          <w:i/>
          <w:sz w:val="24"/>
          <w:vertAlign w:val="subscript"/>
        </w:rPr>
        <w:t>b</w:t>
      </w:r>
      <w:r w:rsidRPr="00235675">
        <w:rPr>
          <w:i/>
          <w:sz w:val="24"/>
        </w:rPr>
        <w:t>=</w:t>
      </w:r>
      <w:r w:rsidRPr="00235675">
        <w:rPr>
          <w:sz w:val="24"/>
        </w:rPr>
        <w:t xml:space="preserve">200 мкм, v=10 мм/с; б) </w:t>
      </w:r>
      <w:proofErr w:type="spellStart"/>
      <w:r w:rsidRPr="00235675">
        <w:rPr>
          <w:i/>
          <w:sz w:val="24"/>
        </w:rPr>
        <w:t>E</w:t>
      </w:r>
      <w:r w:rsidRPr="00235675">
        <w:rPr>
          <w:i/>
          <w:sz w:val="24"/>
          <w:vertAlign w:val="subscript"/>
        </w:rPr>
        <w:t>imp</w:t>
      </w:r>
      <w:proofErr w:type="spellEnd"/>
      <w:r w:rsidRPr="00235675">
        <w:rPr>
          <w:sz w:val="24"/>
        </w:rPr>
        <w:t xml:space="preserve">= 1.1 Дж,  </w:t>
      </w:r>
      <w:proofErr w:type="spellStart"/>
      <w:r w:rsidRPr="00235675">
        <w:rPr>
          <w:i/>
          <w:sz w:val="24"/>
        </w:rPr>
        <w:t>τ</w:t>
      </w:r>
      <w:r w:rsidRPr="00235675">
        <w:rPr>
          <w:i/>
          <w:sz w:val="24"/>
          <w:vertAlign w:val="subscript"/>
        </w:rPr>
        <w:t>imp</w:t>
      </w:r>
      <w:proofErr w:type="spellEnd"/>
      <w:r w:rsidRPr="00235675">
        <w:rPr>
          <w:sz w:val="24"/>
        </w:rPr>
        <w:t xml:space="preserve">=4 мс, </w:t>
      </w:r>
      <w:r w:rsidRPr="00235675">
        <w:rPr>
          <w:i/>
          <w:sz w:val="24"/>
        </w:rPr>
        <w:t>R</w:t>
      </w:r>
      <w:r w:rsidRPr="00235675">
        <w:rPr>
          <w:i/>
          <w:sz w:val="24"/>
          <w:vertAlign w:val="subscript"/>
        </w:rPr>
        <w:t>b</w:t>
      </w:r>
      <w:r w:rsidRPr="00235675">
        <w:rPr>
          <w:i/>
          <w:sz w:val="24"/>
        </w:rPr>
        <w:t>=</w:t>
      </w:r>
      <w:r w:rsidRPr="00235675">
        <w:rPr>
          <w:sz w:val="24"/>
        </w:rPr>
        <w:t>200 мкм, v=10 мм/</w:t>
      </w:r>
      <w:proofErr w:type="gramStart"/>
      <w:r w:rsidRPr="00235675">
        <w:rPr>
          <w:sz w:val="24"/>
        </w:rPr>
        <w:t>с</w:t>
      </w:r>
      <w:proofErr w:type="gramEnd"/>
      <w:r w:rsidRPr="00235675">
        <w:rPr>
          <w:sz w:val="24"/>
        </w:rPr>
        <w:t xml:space="preserve">; в) </w:t>
      </w:r>
      <w:proofErr w:type="spellStart"/>
      <w:r w:rsidRPr="00235675">
        <w:rPr>
          <w:i/>
          <w:sz w:val="24"/>
        </w:rPr>
        <w:t>E</w:t>
      </w:r>
      <w:r w:rsidRPr="00235675">
        <w:rPr>
          <w:i/>
          <w:sz w:val="24"/>
          <w:vertAlign w:val="subscript"/>
        </w:rPr>
        <w:t>imp</w:t>
      </w:r>
      <w:proofErr w:type="spellEnd"/>
      <w:r w:rsidRPr="00235675">
        <w:rPr>
          <w:sz w:val="24"/>
        </w:rPr>
        <w:t xml:space="preserve">= 1.6 Дж,  </w:t>
      </w:r>
      <w:proofErr w:type="spellStart"/>
      <w:r w:rsidRPr="00235675">
        <w:rPr>
          <w:i/>
          <w:sz w:val="24"/>
        </w:rPr>
        <w:t>τ</w:t>
      </w:r>
      <w:r w:rsidRPr="00235675">
        <w:rPr>
          <w:i/>
          <w:sz w:val="24"/>
          <w:vertAlign w:val="subscript"/>
        </w:rPr>
        <w:t>imp</w:t>
      </w:r>
      <w:proofErr w:type="spellEnd"/>
      <w:r w:rsidRPr="00235675">
        <w:rPr>
          <w:sz w:val="24"/>
        </w:rPr>
        <w:t xml:space="preserve">=4 мс, </w:t>
      </w:r>
      <w:r w:rsidRPr="00235675">
        <w:rPr>
          <w:i/>
          <w:sz w:val="24"/>
        </w:rPr>
        <w:t>R</w:t>
      </w:r>
      <w:r w:rsidRPr="00235675">
        <w:rPr>
          <w:i/>
          <w:sz w:val="24"/>
          <w:vertAlign w:val="subscript"/>
        </w:rPr>
        <w:t>b</w:t>
      </w:r>
      <w:r w:rsidRPr="00235675">
        <w:rPr>
          <w:i/>
          <w:sz w:val="24"/>
        </w:rPr>
        <w:t>=</w:t>
      </w:r>
      <w:r w:rsidRPr="00235675">
        <w:rPr>
          <w:sz w:val="24"/>
        </w:rPr>
        <w:t>200 мкм, v=10 мм/с;</w:t>
      </w:r>
      <w:r w:rsidRPr="00235675">
        <w:rPr>
          <w:b/>
          <w:sz w:val="24"/>
        </w:rPr>
        <w:t xml:space="preserve"> </w:t>
      </w:r>
      <w:r w:rsidRPr="00235675">
        <w:rPr>
          <w:sz w:val="24"/>
        </w:rPr>
        <w:t xml:space="preserve">г) </w:t>
      </w:r>
      <w:proofErr w:type="spellStart"/>
      <w:r w:rsidRPr="00235675">
        <w:rPr>
          <w:i/>
          <w:sz w:val="24"/>
        </w:rPr>
        <w:t>E</w:t>
      </w:r>
      <w:r w:rsidRPr="00235675">
        <w:rPr>
          <w:i/>
          <w:sz w:val="24"/>
          <w:vertAlign w:val="subscript"/>
        </w:rPr>
        <w:t>imp</w:t>
      </w:r>
      <w:proofErr w:type="spellEnd"/>
      <w:r w:rsidRPr="00235675">
        <w:rPr>
          <w:sz w:val="24"/>
        </w:rPr>
        <w:t xml:space="preserve">= 3.4 Дж,  </w:t>
      </w:r>
      <w:proofErr w:type="spellStart"/>
      <w:r w:rsidRPr="00235675">
        <w:rPr>
          <w:i/>
          <w:sz w:val="24"/>
        </w:rPr>
        <w:t>τ</w:t>
      </w:r>
      <w:r w:rsidRPr="00235675">
        <w:rPr>
          <w:i/>
          <w:sz w:val="24"/>
          <w:vertAlign w:val="subscript"/>
        </w:rPr>
        <w:t>imp</w:t>
      </w:r>
      <w:proofErr w:type="spellEnd"/>
      <w:r w:rsidRPr="00235675">
        <w:rPr>
          <w:sz w:val="24"/>
        </w:rPr>
        <w:t xml:space="preserve">=1.5 мс, </w:t>
      </w:r>
      <w:r w:rsidRPr="00235675">
        <w:rPr>
          <w:i/>
          <w:sz w:val="24"/>
        </w:rPr>
        <w:t>R</w:t>
      </w:r>
      <w:r w:rsidRPr="00235675">
        <w:rPr>
          <w:i/>
          <w:sz w:val="24"/>
          <w:vertAlign w:val="subscript"/>
        </w:rPr>
        <w:t>b</w:t>
      </w:r>
      <w:r w:rsidRPr="00235675">
        <w:rPr>
          <w:i/>
          <w:sz w:val="24"/>
        </w:rPr>
        <w:t>=</w:t>
      </w:r>
      <w:r w:rsidRPr="00235675">
        <w:rPr>
          <w:sz w:val="24"/>
        </w:rPr>
        <w:t xml:space="preserve">400 мкм, v=20 мм/с. Мощность и длительность импульса </w:t>
      </w:r>
      <w:proofErr w:type="spellStart"/>
      <w:r w:rsidRPr="00235675">
        <w:rPr>
          <w:i/>
          <w:sz w:val="24"/>
        </w:rPr>
        <w:t>E</w:t>
      </w:r>
      <w:r w:rsidRPr="00235675">
        <w:rPr>
          <w:i/>
          <w:sz w:val="24"/>
          <w:vertAlign w:val="subscript"/>
        </w:rPr>
        <w:t>imp</w:t>
      </w:r>
      <w:proofErr w:type="spellEnd"/>
      <w:r w:rsidRPr="00235675">
        <w:rPr>
          <w:sz w:val="24"/>
        </w:rPr>
        <w:t xml:space="preserve"> и </w:t>
      </w:r>
      <w:proofErr w:type="spellStart"/>
      <w:r w:rsidRPr="00235675">
        <w:rPr>
          <w:i/>
          <w:sz w:val="24"/>
        </w:rPr>
        <w:t>τ</w:t>
      </w:r>
      <w:r w:rsidRPr="00235675">
        <w:rPr>
          <w:i/>
          <w:sz w:val="24"/>
          <w:vertAlign w:val="subscript"/>
        </w:rPr>
        <w:t>imp</w:t>
      </w:r>
      <w:proofErr w:type="spellEnd"/>
      <w:r w:rsidRPr="00235675">
        <w:rPr>
          <w:sz w:val="24"/>
        </w:rPr>
        <w:t xml:space="preserve">  соответственно. Эффективный радиус и скорость сканирования лазерного луча </w:t>
      </w:r>
      <w:proofErr w:type="spellStart"/>
      <w:r w:rsidRPr="00235675">
        <w:rPr>
          <w:i/>
          <w:sz w:val="24"/>
        </w:rPr>
        <w:t>R</w:t>
      </w:r>
      <w:r w:rsidRPr="00235675">
        <w:rPr>
          <w:i/>
          <w:sz w:val="24"/>
          <w:vertAlign w:val="subscript"/>
        </w:rPr>
        <w:t>b</w:t>
      </w:r>
      <w:proofErr w:type="spellEnd"/>
      <w:r w:rsidR="00235675">
        <w:rPr>
          <w:sz w:val="24"/>
        </w:rPr>
        <w:t xml:space="preserve"> и v </w:t>
      </w:r>
      <w:r w:rsidRPr="00235675">
        <w:rPr>
          <w:sz w:val="24"/>
        </w:rPr>
        <w:t>соответственно. Частота излучения υ=50 Гц. Использована ста</w:t>
      </w:r>
      <w:r w:rsidR="00235675">
        <w:rPr>
          <w:sz w:val="24"/>
        </w:rPr>
        <w:t>льная подложка толщиной 150 мкм</w:t>
      </w:r>
    </w:p>
    <w:p w:rsidR="0022385C" w:rsidRPr="00235675" w:rsidRDefault="0022385C" w:rsidP="00235675">
      <w:pPr>
        <w:spacing w:line="276" w:lineRule="auto"/>
        <w:rPr>
          <w:sz w:val="24"/>
        </w:rPr>
      </w:pPr>
    </w:p>
    <w:p w:rsidR="003A0E1A" w:rsidRPr="00305045" w:rsidRDefault="003A0E1A" w:rsidP="00305045">
      <w:pPr>
        <w:pStyle w:val="af5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5045">
        <w:rPr>
          <w:noProof/>
          <w:sz w:val="28"/>
          <w:szCs w:val="28"/>
        </w:rPr>
        <w:drawing>
          <wp:inline distT="0" distB="0" distL="0" distR="0" wp14:anchorId="0DBDBC0B" wp14:editId="42E3B535">
            <wp:extent cx="5184000" cy="307710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000" cy="3077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3A0E1A" w:rsidRPr="00235675" w:rsidRDefault="003A0E1A" w:rsidP="00235675">
      <w:pPr>
        <w:spacing w:line="276" w:lineRule="auto"/>
        <w:rPr>
          <w:sz w:val="24"/>
        </w:rPr>
      </w:pPr>
      <w:r w:rsidRPr="00235675">
        <w:rPr>
          <w:sz w:val="24"/>
        </w:rPr>
        <w:t xml:space="preserve">Рис. 2. Моделирование механизма консолидации порошка карбонильного железа. Красный и синий цвет соответствуют </w:t>
      </w:r>
      <w:proofErr w:type="gramStart"/>
      <w:r w:rsidRPr="00235675">
        <w:rPr>
          <w:sz w:val="24"/>
        </w:rPr>
        <w:t>жидкой</w:t>
      </w:r>
      <w:proofErr w:type="gramEnd"/>
      <w:r w:rsidRPr="00235675">
        <w:rPr>
          <w:sz w:val="24"/>
        </w:rPr>
        <w:t xml:space="preserve"> и газообразным фазам соответственно. Размер частиц порошка до плавления 4 мкм. Детальное описание модели</w:t>
      </w:r>
      <w:r w:rsidR="00235675">
        <w:rPr>
          <w:sz w:val="24"/>
        </w:rPr>
        <w:t xml:space="preserve"> и результатов приведено в [17]</w:t>
      </w:r>
    </w:p>
    <w:p w:rsidR="004F6804" w:rsidRPr="00235675" w:rsidRDefault="004F6804" w:rsidP="00235675">
      <w:pPr>
        <w:ind w:firstLine="709"/>
        <w:rPr>
          <w:b/>
        </w:rPr>
      </w:pPr>
      <w:r w:rsidRPr="00235675">
        <w:rPr>
          <w:b/>
        </w:rPr>
        <w:t>Оптимизация процесса импульсного СЛП порошка железа</w:t>
      </w:r>
    </w:p>
    <w:p w:rsidR="004F6804" w:rsidRPr="00305045" w:rsidRDefault="004F6804" w:rsidP="00235675">
      <w:pPr>
        <w:ind w:firstLine="709"/>
      </w:pPr>
      <w:r w:rsidRPr="00305045">
        <w:t xml:space="preserve">Проведенные исследования показали, что результаты моделирования плавления порошка при единичных лазерных импульсах можно интерполировать на весь интервал импульсной обработки СЛП. Благодаря такому анализу в работе подобраны оптимальные параметры лазерной обработки: </w:t>
      </w:r>
      <w:proofErr w:type="spellStart"/>
      <w:proofErr w:type="gramStart"/>
      <w:r w:rsidRPr="00305045">
        <w:rPr>
          <w:i/>
          <w:lang w:val="en-US"/>
        </w:rPr>
        <w:t>J</w:t>
      </w:r>
      <w:r w:rsidRPr="00305045">
        <w:rPr>
          <w:i/>
          <w:vertAlign w:val="subscript"/>
          <w:lang w:val="en-US"/>
        </w:rPr>
        <w:t>max</w:t>
      </w:r>
      <w:proofErr w:type="spellEnd"/>
      <w:r w:rsidRPr="00305045">
        <w:t xml:space="preserve"> – пиковая </w:t>
      </w:r>
      <w:r w:rsidR="00C35BB7" w:rsidRPr="00305045">
        <w:t xml:space="preserve">плотность </w:t>
      </w:r>
      <w:r w:rsidRPr="00305045">
        <w:t>мощност</w:t>
      </w:r>
      <w:r w:rsidR="00C35BB7" w:rsidRPr="00305045">
        <w:t>и</w:t>
      </w:r>
      <w:r w:rsidRPr="00305045">
        <w:t xml:space="preserve"> лазера, </w:t>
      </w:r>
      <w:proofErr w:type="spellStart"/>
      <w:r w:rsidRPr="00305045">
        <w:rPr>
          <w:i/>
        </w:rPr>
        <w:t>τ</w:t>
      </w:r>
      <w:r w:rsidRPr="00305045">
        <w:rPr>
          <w:i/>
          <w:vertAlign w:val="subscript"/>
        </w:rPr>
        <w:t>imp</w:t>
      </w:r>
      <w:proofErr w:type="spellEnd"/>
      <w:r w:rsidRPr="00305045">
        <w:t xml:space="preserve"> – время лазерного импульса и </w:t>
      </w:r>
      <w:proofErr w:type="spellStart"/>
      <w:r w:rsidRPr="00305045">
        <w:rPr>
          <w:i/>
        </w:rPr>
        <w:t>R</w:t>
      </w:r>
      <w:r w:rsidRPr="00305045">
        <w:rPr>
          <w:i/>
          <w:vertAlign w:val="subscript"/>
        </w:rPr>
        <w:t>b</w:t>
      </w:r>
      <w:proofErr w:type="spellEnd"/>
      <w:r w:rsidRPr="00305045">
        <w:t xml:space="preserve"> – эффективный радиус лазерного луча.</w:t>
      </w:r>
      <w:proofErr w:type="gramEnd"/>
      <w:r w:rsidRPr="00305045">
        <w:t xml:space="preserve"> Моделирование процесса СЛП осуществл</w:t>
      </w:r>
      <w:r w:rsidR="00235675">
        <w:t xml:space="preserve">яюсь с помощью решения системы </w:t>
      </w:r>
      <w:r w:rsidRPr="00305045">
        <w:t xml:space="preserve">уравнений в частных производных, описывающих процесс теплопереноса, консолидации и усадки металлического порошка на макроскопическом масштабе [18]. Решение представленной системы осуществлялась с помощью компьютерного моделирования в коммерческом пакете COMSOL </w:t>
      </w:r>
      <w:proofErr w:type="spellStart"/>
      <w:r w:rsidRPr="00305045">
        <w:t>Multiphysic</w:t>
      </w:r>
      <w:proofErr w:type="spellEnd"/>
      <w:r w:rsidRPr="00305045">
        <w:t>, использующе</w:t>
      </w:r>
      <w:r w:rsidR="00EF7700" w:rsidRPr="00305045">
        <w:t>м</w:t>
      </w:r>
      <w:r w:rsidRPr="00305045">
        <w:t xml:space="preserve"> метод конечных элементов для решений уравнений в частных производных.</w:t>
      </w:r>
    </w:p>
    <w:p w:rsidR="00B00396" w:rsidRPr="00305045" w:rsidRDefault="004F6804" w:rsidP="00235675">
      <w:pPr>
        <w:ind w:firstLine="709"/>
      </w:pPr>
      <w:r w:rsidRPr="00305045">
        <w:t xml:space="preserve">При моделировании СЛП-процессов в качестве исследуемой системы выбран порошок карбонильного железа с насыпкой </w:t>
      </w:r>
      <w:r w:rsidRPr="00305045">
        <w:rPr>
          <w:i/>
        </w:rPr>
        <w:t>h=</w:t>
      </w:r>
      <w:r w:rsidRPr="00305045">
        <w:t xml:space="preserve">100 мкм. Размеры частиц железного порошка составляют 3-6 мкм, что позволяет получить однородный насыпной слой с </w:t>
      </w:r>
      <w:r w:rsidRPr="00305045">
        <w:rPr>
          <w:i/>
        </w:rPr>
        <w:t>ε=</w:t>
      </w:r>
      <w:r w:rsidRPr="00305045">
        <w:t xml:space="preserve">0,62. Процесс СЛП оптимизировался по скорости качественного оплавления порошка. В первом приближении </w:t>
      </w:r>
      <w:r w:rsidR="003A0E1A" w:rsidRPr="00305045">
        <w:t xml:space="preserve">в качестве критерия </w:t>
      </w:r>
      <w:r w:rsidRPr="00305045">
        <w:t>качественн</w:t>
      </w:r>
      <w:r w:rsidR="003A0E1A" w:rsidRPr="00305045">
        <w:t>ого</w:t>
      </w:r>
      <w:r w:rsidRPr="00305045">
        <w:t xml:space="preserve"> </w:t>
      </w:r>
      <w:r w:rsidR="003A0E1A" w:rsidRPr="00305045">
        <w:t>о</w:t>
      </w:r>
      <w:r w:rsidRPr="00305045">
        <w:t>плавлени</w:t>
      </w:r>
      <w:r w:rsidR="003A0E1A" w:rsidRPr="00305045">
        <w:t>я</w:t>
      </w:r>
      <w:r w:rsidRPr="00305045">
        <w:t xml:space="preserve"> примем, </w:t>
      </w:r>
      <w:r w:rsidR="003A0E1A" w:rsidRPr="00305045">
        <w:t>что</w:t>
      </w:r>
      <w:r w:rsidRPr="00305045">
        <w:t xml:space="preserve"> порошковый слой полностью оплавляется </w:t>
      </w:r>
      <w:r w:rsidR="003A0E1A" w:rsidRPr="00305045">
        <w:t xml:space="preserve">и формирует контактную зону </w:t>
      </w:r>
      <w:r w:rsidRPr="00305045">
        <w:t xml:space="preserve">с предыдущим </w:t>
      </w:r>
      <w:r w:rsidR="003A0E1A" w:rsidRPr="00305045">
        <w:t xml:space="preserve">слоем </w:t>
      </w:r>
      <w:r w:rsidRPr="00305045">
        <w:t>(подложкой)</w:t>
      </w:r>
      <w:r w:rsidR="003A0E1A" w:rsidRPr="00305045">
        <w:t xml:space="preserve">. При этом </w:t>
      </w:r>
      <w:r w:rsidRPr="00305045">
        <w:t>температура в процесс</w:t>
      </w:r>
      <w:r w:rsidR="0078692D" w:rsidRPr="00305045">
        <w:t>е</w:t>
      </w:r>
      <w:r w:rsidRPr="00305045">
        <w:t xml:space="preserve"> СЛП не достига</w:t>
      </w:r>
      <w:r w:rsidR="003A0E1A" w:rsidRPr="00305045">
        <w:t>ет</w:t>
      </w:r>
      <w:r w:rsidRPr="00305045">
        <w:t xml:space="preserve"> температур, при которых начинается интенсивное кипени</w:t>
      </w:r>
      <w:r w:rsidR="0078692D" w:rsidRPr="00305045">
        <w:t>е</w:t>
      </w:r>
      <w:r w:rsidRPr="00305045">
        <w:t xml:space="preserve"> металлического порошка. В дальнейшем критери</w:t>
      </w:r>
      <w:r w:rsidR="003A0E1A" w:rsidRPr="00305045">
        <w:t>й</w:t>
      </w:r>
      <w:r w:rsidRPr="00305045">
        <w:t xml:space="preserve"> качественного </w:t>
      </w:r>
      <w:r w:rsidR="003A0E1A" w:rsidRPr="00305045">
        <w:t>о</w:t>
      </w:r>
      <w:r w:rsidRPr="00305045">
        <w:t>плавления мо</w:t>
      </w:r>
      <w:r w:rsidR="003A0E1A" w:rsidRPr="00305045">
        <w:t>жет</w:t>
      </w:r>
      <w:r w:rsidRPr="00305045">
        <w:t xml:space="preserve"> уточняться, </w:t>
      </w:r>
      <w:r w:rsidR="003A0E1A" w:rsidRPr="00305045">
        <w:t xml:space="preserve">когда </w:t>
      </w:r>
      <w:r w:rsidRPr="00305045">
        <w:t>делаться акцент не только на скорости сплавления, но и на других характеристиках сплавленного слоя</w:t>
      </w:r>
      <w:r w:rsidR="003A0E1A" w:rsidRPr="00305045">
        <w:t xml:space="preserve">, например, на </w:t>
      </w:r>
      <w:proofErr w:type="spellStart"/>
      <w:r w:rsidRPr="00305045">
        <w:rPr>
          <w:i/>
          <w:lang w:val="en-US"/>
        </w:rPr>
        <w:t>h</w:t>
      </w:r>
      <w:r w:rsidRPr="00305045">
        <w:rPr>
          <w:i/>
          <w:vertAlign w:val="subscript"/>
          <w:lang w:val="en-US"/>
        </w:rPr>
        <w:t>m</w:t>
      </w:r>
      <w:proofErr w:type="spellEnd"/>
      <w:r w:rsidRPr="00305045">
        <w:t xml:space="preserve"> – глубин</w:t>
      </w:r>
      <w:r w:rsidR="003A0E1A" w:rsidRPr="00305045">
        <w:t>е</w:t>
      </w:r>
      <w:r w:rsidRPr="00305045">
        <w:t xml:space="preserve"> проплавления в подложку</w:t>
      </w:r>
      <w:r w:rsidR="003A0E1A" w:rsidRPr="00305045">
        <w:t xml:space="preserve"> или </w:t>
      </w:r>
      <w:r w:rsidRPr="00305045">
        <w:t xml:space="preserve"> </w:t>
      </w:r>
      <w:r w:rsidRPr="00305045">
        <w:rPr>
          <w:i/>
        </w:rPr>
        <w:t>l</w:t>
      </w:r>
      <w:proofErr w:type="spellStart"/>
      <w:r w:rsidRPr="00305045">
        <w:rPr>
          <w:i/>
          <w:vertAlign w:val="subscript"/>
          <w:lang w:val="en-US"/>
        </w:rPr>
        <w:t>ed</w:t>
      </w:r>
      <w:proofErr w:type="spellEnd"/>
      <w:r w:rsidRPr="00305045">
        <w:t xml:space="preserve"> – длин</w:t>
      </w:r>
      <w:r w:rsidR="003A0E1A" w:rsidRPr="00305045">
        <w:t>е</w:t>
      </w:r>
      <w:r w:rsidRPr="00305045">
        <w:t xml:space="preserve"> краев сплавленного трека </w:t>
      </w:r>
      <w:r w:rsidR="003A0E1A" w:rsidRPr="00305045">
        <w:t>и других</w:t>
      </w:r>
      <w:r w:rsidRPr="00305045">
        <w:t>.</w:t>
      </w:r>
      <w:r w:rsidR="003A0E1A" w:rsidRPr="00305045">
        <w:t xml:space="preserve"> </w:t>
      </w:r>
      <w:r w:rsidRPr="00305045">
        <w:t>После визуализации серий компьютерных расчетов были получены диаграммы рациональных параметр</w:t>
      </w:r>
      <w:r w:rsidR="003A0E1A" w:rsidRPr="00305045">
        <w:t>ов</w:t>
      </w:r>
      <w:r w:rsidRPr="00305045">
        <w:t xml:space="preserve"> лазе</w:t>
      </w:r>
      <w:r w:rsidR="00EF7700" w:rsidRPr="00305045">
        <w:t>рной обработки при СЛП (Рис. 3).</w:t>
      </w:r>
      <w:r w:rsidR="00B00396" w:rsidRPr="00305045">
        <w:t xml:space="preserve"> </w:t>
      </w:r>
    </w:p>
    <w:p w:rsidR="00235675" w:rsidRDefault="00235675" w:rsidP="00235675">
      <w:pPr>
        <w:ind w:firstLine="709"/>
      </w:pPr>
    </w:p>
    <w:p w:rsidR="00235675" w:rsidRDefault="00235675" w:rsidP="00235675">
      <w:pPr>
        <w:ind w:firstLine="709"/>
      </w:pPr>
      <w:r w:rsidRPr="00305045">
        <w:rPr>
          <w:noProof/>
          <w:lang w:eastAsia="ru-RU"/>
        </w:rPr>
        <w:drawing>
          <wp:inline distT="0" distB="0" distL="0" distR="0" wp14:anchorId="3F156DF7" wp14:editId="342862A4">
            <wp:extent cx="4640580" cy="2860632"/>
            <wp:effectExtent l="0" t="0" r="0" b="0"/>
            <wp:docPr id="79" name="Рисунок 4" descr="C:\Users\lcmp_2\Documents\По работе\2016.06 диаграммы на диплом\Рис\Фотошоп\ta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cmp_2\Documents\По работе\2016.06 диаграммы на диплом\Рис\Фотошоп\tau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218" r="5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705" cy="2864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675" w:rsidRDefault="00235675" w:rsidP="00235675">
      <w:pPr>
        <w:ind w:firstLine="709"/>
      </w:pPr>
      <w:r w:rsidRPr="00305045">
        <w:rPr>
          <w:noProof/>
          <w:lang w:eastAsia="ru-RU"/>
        </w:rPr>
        <w:drawing>
          <wp:inline distT="0" distB="0" distL="0" distR="0" wp14:anchorId="6B1AAD90" wp14:editId="7981577C">
            <wp:extent cx="4762500" cy="2848007"/>
            <wp:effectExtent l="0" t="0" r="0" b="0"/>
            <wp:docPr id="80" name="Рисунок 5" descr="C:\Users\lcmp_2\Documents\По работе\2016.06 диаграммы на диплом\Рис\Фотошоп\Sme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cmp_2\Documents\По работе\2016.06 диаграммы на диплом\Рис\Фотошоп\Smelt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661" r="2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856" cy="2852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675" w:rsidRPr="00235675" w:rsidRDefault="00235675" w:rsidP="00235675">
      <w:pPr>
        <w:spacing w:line="276" w:lineRule="auto"/>
        <w:rPr>
          <w:sz w:val="24"/>
        </w:rPr>
      </w:pPr>
      <w:proofErr w:type="gramStart"/>
      <w:r w:rsidRPr="00235675">
        <w:rPr>
          <w:sz w:val="24"/>
        </w:rPr>
        <w:t>Рис. 3 – Диаграммы рациональных режимов лазерной обработки при СЛП железа: (</w:t>
      </w:r>
      <w:r w:rsidRPr="00235675">
        <w:rPr>
          <w:b/>
          <w:sz w:val="24"/>
        </w:rPr>
        <w:t>сверху</w:t>
      </w:r>
      <w:r w:rsidRPr="00235675">
        <w:rPr>
          <w:sz w:val="24"/>
        </w:rPr>
        <w:t xml:space="preserve">) зависимость оптимального значения параметра времени импульса </w:t>
      </w:r>
      <w:proofErr w:type="spellStart"/>
      <w:r w:rsidRPr="00235675">
        <w:rPr>
          <w:i/>
          <w:sz w:val="24"/>
        </w:rPr>
        <w:t>τ</w:t>
      </w:r>
      <w:r w:rsidRPr="00235675">
        <w:rPr>
          <w:i/>
          <w:sz w:val="24"/>
          <w:vertAlign w:val="subscript"/>
        </w:rPr>
        <w:t>imp</w:t>
      </w:r>
      <w:proofErr w:type="spellEnd"/>
      <w:r w:rsidRPr="00235675">
        <w:rPr>
          <w:sz w:val="24"/>
        </w:rPr>
        <w:t xml:space="preserve"> от параметров лазерной обработки, где</w:t>
      </w:r>
      <w:r w:rsidRPr="00235675">
        <w:rPr>
          <w:i/>
          <w:sz w:val="24"/>
        </w:rPr>
        <w:t xml:space="preserve"> </w:t>
      </w:r>
      <w:proofErr w:type="spellStart"/>
      <w:r w:rsidRPr="00235675">
        <w:rPr>
          <w:i/>
          <w:sz w:val="24"/>
          <w:lang w:val="en-US"/>
        </w:rPr>
        <w:t>J</w:t>
      </w:r>
      <w:r w:rsidRPr="00235675">
        <w:rPr>
          <w:i/>
          <w:sz w:val="24"/>
          <w:vertAlign w:val="subscript"/>
          <w:lang w:val="en-US"/>
        </w:rPr>
        <w:t>max</w:t>
      </w:r>
      <w:proofErr w:type="spellEnd"/>
      <w:r w:rsidRPr="00235675">
        <w:rPr>
          <w:sz w:val="24"/>
        </w:rPr>
        <w:t xml:space="preserve">  – пиковая плотность мощности лазера, </w:t>
      </w:r>
      <w:proofErr w:type="spellStart"/>
      <w:r w:rsidRPr="00235675">
        <w:rPr>
          <w:i/>
          <w:sz w:val="24"/>
        </w:rPr>
        <w:t>R</w:t>
      </w:r>
      <w:r w:rsidRPr="00235675">
        <w:rPr>
          <w:i/>
          <w:sz w:val="24"/>
          <w:vertAlign w:val="subscript"/>
        </w:rPr>
        <w:t>b</w:t>
      </w:r>
      <w:proofErr w:type="spellEnd"/>
      <w:r w:rsidRPr="00235675">
        <w:rPr>
          <w:sz w:val="24"/>
        </w:rPr>
        <w:t xml:space="preserve"> – эффективный радиус лазерного луча; (</w:t>
      </w:r>
      <w:r w:rsidRPr="00235675">
        <w:rPr>
          <w:b/>
          <w:sz w:val="24"/>
        </w:rPr>
        <w:t>снизу</w:t>
      </w:r>
      <w:r w:rsidRPr="00235675">
        <w:rPr>
          <w:sz w:val="24"/>
        </w:rPr>
        <w:t xml:space="preserve">) зависимость площади сплавленного порошка с подложкой </w:t>
      </w:r>
      <w:r w:rsidRPr="00235675">
        <w:rPr>
          <w:i/>
          <w:sz w:val="24"/>
          <w:lang w:val="en-US"/>
        </w:rPr>
        <w:t>S</w:t>
      </w:r>
      <w:r w:rsidRPr="00235675">
        <w:rPr>
          <w:i/>
          <w:sz w:val="24"/>
          <w:vertAlign w:val="subscript"/>
          <w:lang w:val="en-US"/>
        </w:rPr>
        <w:t>melt</w:t>
      </w:r>
      <w:r w:rsidRPr="00235675">
        <w:rPr>
          <w:sz w:val="24"/>
        </w:rPr>
        <w:t xml:space="preserve"> в результате единичного лазерного импульса с параметрами лазерной обработки (</w:t>
      </w:r>
      <w:proofErr w:type="spellStart"/>
      <w:r w:rsidRPr="00235675">
        <w:rPr>
          <w:i/>
          <w:sz w:val="24"/>
          <w:lang w:val="en-US"/>
        </w:rPr>
        <w:t>J</w:t>
      </w:r>
      <w:r w:rsidRPr="00235675">
        <w:rPr>
          <w:i/>
          <w:sz w:val="24"/>
          <w:vertAlign w:val="subscript"/>
          <w:lang w:val="en-US"/>
        </w:rPr>
        <w:t>max</w:t>
      </w:r>
      <w:proofErr w:type="spellEnd"/>
      <w:r w:rsidRPr="00235675">
        <w:rPr>
          <w:sz w:val="24"/>
        </w:rPr>
        <w:t xml:space="preserve">, </w:t>
      </w:r>
      <w:proofErr w:type="spellStart"/>
      <w:r w:rsidRPr="00235675">
        <w:rPr>
          <w:i/>
          <w:sz w:val="24"/>
        </w:rPr>
        <w:t>R</w:t>
      </w:r>
      <w:r w:rsidRPr="00235675">
        <w:rPr>
          <w:i/>
          <w:sz w:val="24"/>
          <w:vertAlign w:val="subscript"/>
        </w:rPr>
        <w:t>b</w:t>
      </w:r>
      <w:proofErr w:type="spellEnd"/>
      <w:r w:rsidRPr="00235675">
        <w:rPr>
          <w:i/>
          <w:sz w:val="24"/>
        </w:rPr>
        <w:t xml:space="preserve">) </w:t>
      </w:r>
      <w:r w:rsidRPr="00235675">
        <w:rPr>
          <w:sz w:val="24"/>
        </w:rPr>
        <w:t xml:space="preserve">и </w:t>
      </w:r>
      <w:proofErr w:type="spellStart"/>
      <w:r w:rsidRPr="00235675">
        <w:rPr>
          <w:i/>
          <w:sz w:val="24"/>
        </w:rPr>
        <w:t>τ</w:t>
      </w:r>
      <w:r w:rsidRPr="00235675">
        <w:rPr>
          <w:i/>
          <w:sz w:val="24"/>
          <w:vertAlign w:val="subscript"/>
        </w:rPr>
        <w:t>imp</w:t>
      </w:r>
      <w:proofErr w:type="spellEnd"/>
      <w:proofErr w:type="gramEnd"/>
    </w:p>
    <w:p w:rsidR="00235675" w:rsidRDefault="00235675" w:rsidP="00235675">
      <w:pPr>
        <w:ind w:firstLine="709"/>
      </w:pPr>
    </w:p>
    <w:p w:rsidR="00235675" w:rsidRDefault="00235675" w:rsidP="00235675">
      <w:pPr>
        <w:ind w:firstLine="709"/>
      </w:pPr>
    </w:p>
    <w:p w:rsidR="00235675" w:rsidRDefault="00235675" w:rsidP="00235675">
      <w:pPr>
        <w:ind w:firstLine="709"/>
      </w:pPr>
    </w:p>
    <w:p w:rsidR="00B00396" w:rsidRPr="00305045" w:rsidRDefault="00B00396" w:rsidP="00235675">
      <w:pPr>
        <w:spacing w:line="372" w:lineRule="auto"/>
        <w:ind w:firstLine="709"/>
      </w:pPr>
      <w:r w:rsidRPr="00305045">
        <w:t xml:space="preserve">Оценивая максимальную площадь сплавленного порошка с подложкой, необходимо учитывать также период лазерной генерации </w:t>
      </w:r>
      <w:proofErr w:type="spellStart"/>
      <w:r w:rsidRPr="00305045">
        <w:rPr>
          <w:i/>
          <w:lang w:val="en-US"/>
        </w:rPr>
        <w:t>T</w:t>
      </w:r>
      <w:r w:rsidRPr="00305045">
        <w:rPr>
          <w:i/>
          <w:vertAlign w:val="subscript"/>
          <w:lang w:val="en-US"/>
        </w:rPr>
        <w:t>imp</w:t>
      </w:r>
      <w:proofErr w:type="spellEnd"/>
      <w:r w:rsidRPr="00305045">
        <w:t xml:space="preserve"> </w:t>
      </w:r>
      <w:r w:rsidR="00235675">
        <w:t xml:space="preserve">при многоимпульсной обработке. </w:t>
      </w:r>
      <w:r w:rsidRPr="00305045">
        <w:t xml:space="preserve">Для оценки периода лазерной генерации </w:t>
      </w:r>
      <w:proofErr w:type="spellStart"/>
      <w:r w:rsidRPr="00305045">
        <w:rPr>
          <w:i/>
          <w:lang w:val="en-US"/>
        </w:rPr>
        <w:t>T</w:t>
      </w:r>
      <w:r w:rsidRPr="00305045">
        <w:rPr>
          <w:i/>
          <w:vertAlign w:val="subscript"/>
          <w:lang w:val="en-US"/>
        </w:rPr>
        <w:t>imp</w:t>
      </w:r>
      <w:proofErr w:type="spellEnd"/>
      <w:r w:rsidRPr="00305045">
        <w:t xml:space="preserve"> использовалась аналитическое приближение для релаксации теплового поля после мгновенного нагрева сплошной неограниченной подложки точечным источником тепла [19]: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57"/>
        <w:gridCol w:w="1429"/>
      </w:tblGrid>
      <w:tr w:rsidR="00B00396" w:rsidRPr="00305045" w:rsidTr="00B00396">
        <w:trPr>
          <w:trHeight w:val="900"/>
        </w:trPr>
        <w:tc>
          <w:tcPr>
            <w:tcW w:w="7857" w:type="dxa"/>
            <w:vAlign w:val="center"/>
          </w:tcPr>
          <w:p w:rsidR="00B00396" w:rsidRPr="00305045" w:rsidRDefault="00B00396" w:rsidP="00235675">
            <w:pPr>
              <w:spacing w:line="372" w:lineRule="auto"/>
              <w:ind w:firstLine="567"/>
              <w:jc w:val="center"/>
              <w:rPr>
                <w:lang w:val="en-US"/>
              </w:rPr>
            </w:pPr>
            <w:r w:rsidRPr="00305045">
              <w:rPr>
                <w:rFonts w:eastAsiaTheme="minorHAnsi"/>
                <w:position w:val="-34"/>
                <w:lang w:eastAsia="en-US"/>
              </w:rPr>
              <w:object w:dxaOrig="3739" w:dyaOrig="8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2" type="#_x0000_t75" style="width:186pt;height:44.65pt" o:ole="">
                  <v:imagedata r:id="rId13" o:title=""/>
                </v:shape>
                <o:OLEObject Type="Embed" ProgID="Equation.3" ShapeID="_x0000_i1032" DrawAspect="Content" ObjectID="_1551261071" r:id="rId14"/>
              </w:object>
            </w:r>
            <w:r w:rsidRPr="00305045">
              <w:rPr>
                <w:position w:val="-34"/>
                <w:lang w:val="en-US"/>
              </w:rPr>
              <w:t>,</w:t>
            </w:r>
          </w:p>
        </w:tc>
        <w:tc>
          <w:tcPr>
            <w:tcW w:w="1429" w:type="dxa"/>
            <w:vAlign w:val="center"/>
          </w:tcPr>
          <w:p w:rsidR="00B00396" w:rsidRPr="00305045" w:rsidRDefault="00B00396" w:rsidP="00235675">
            <w:pPr>
              <w:spacing w:line="372" w:lineRule="auto"/>
              <w:jc w:val="right"/>
              <w:rPr>
                <w:lang w:val="en-US"/>
              </w:rPr>
            </w:pPr>
            <w:r w:rsidRPr="00305045">
              <w:rPr>
                <w:lang w:val="en-US"/>
              </w:rPr>
              <w:t>(</w:t>
            </w:r>
            <w:r w:rsidRPr="00305045">
              <w:t>1</w:t>
            </w:r>
            <w:r w:rsidRPr="00305045">
              <w:rPr>
                <w:lang w:val="en-US"/>
              </w:rPr>
              <w:t>)</w:t>
            </w:r>
          </w:p>
        </w:tc>
      </w:tr>
    </w:tbl>
    <w:p w:rsidR="00B00396" w:rsidRPr="00305045" w:rsidRDefault="00B00396" w:rsidP="00235675">
      <w:pPr>
        <w:spacing w:line="372" w:lineRule="auto"/>
        <w:ind w:firstLine="0"/>
      </w:pPr>
      <w:r w:rsidRPr="00305045">
        <w:t xml:space="preserve">где </w:t>
      </w:r>
      <w:proofErr w:type="spellStart"/>
      <w:r w:rsidRPr="00305045">
        <w:rPr>
          <w:i/>
          <w:lang w:val="en-US"/>
        </w:rPr>
        <w:t>T</w:t>
      </w:r>
      <w:r w:rsidRPr="00305045">
        <w:rPr>
          <w:i/>
          <w:vertAlign w:val="subscript"/>
          <w:lang w:val="en-US"/>
        </w:rPr>
        <w:t>max</w:t>
      </w:r>
      <w:proofErr w:type="spellEnd"/>
      <w:r w:rsidRPr="00305045">
        <w:t xml:space="preserve"> – максимальная температура, до которой будет </w:t>
      </w:r>
      <w:proofErr w:type="spellStart"/>
      <w:r w:rsidRPr="00305045">
        <w:t>релаксировать</w:t>
      </w:r>
      <w:proofErr w:type="spellEnd"/>
      <w:r w:rsidRPr="00305045">
        <w:t xml:space="preserve"> тепловое поле между лазерными импульсами, </w:t>
      </w:r>
      <w:proofErr w:type="spellStart"/>
      <w:r w:rsidRPr="00305045">
        <w:rPr>
          <w:i/>
        </w:rPr>
        <w:t>T</w:t>
      </w:r>
      <w:r w:rsidRPr="00305045">
        <w:rPr>
          <w:i/>
          <w:vertAlign w:val="subscript"/>
        </w:rPr>
        <w:t>amb</w:t>
      </w:r>
      <w:proofErr w:type="spellEnd"/>
      <w:r w:rsidRPr="00305045">
        <w:t xml:space="preserve"> – температура окружающей среды, χ – коэффициент </w:t>
      </w:r>
      <w:proofErr w:type="spellStart"/>
      <w:r w:rsidRPr="00305045">
        <w:t>температуропроводности</w:t>
      </w:r>
      <w:proofErr w:type="spellEnd"/>
      <w:r w:rsidRPr="00305045">
        <w:t xml:space="preserve">, </w:t>
      </w:r>
      <w:r w:rsidRPr="00305045">
        <w:rPr>
          <w:lang w:val="en-US"/>
        </w:rPr>
        <w:t>ρ</w:t>
      </w:r>
      <w:r w:rsidRPr="00305045">
        <w:t xml:space="preserve"> – плотность материала, C</w:t>
      </w:r>
      <w:r w:rsidRPr="00305045">
        <w:softHyphen/>
      </w:r>
      <w:r w:rsidRPr="00305045">
        <w:rPr>
          <w:vertAlign w:val="subscript"/>
          <w:lang w:val="en-US"/>
        </w:rPr>
        <w:t>p</w:t>
      </w:r>
      <w:r w:rsidRPr="00305045">
        <w:t xml:space="preserve"> – теплоемкость материала. Формула (1) показывает степенную зависимость от настройки параметра энергии лазерного импульса </w:t>
      </w:r>
      <w:proofErr w:type="spellStart"/>
      <w:r w:rsidRPr="00305045">
        <w:rPr>
          <w:i/>
        </w:rPr>
        <w:t>E</w:t>
      </w:r>
      <w:r w:rsidRPr="00305045">
        <w:rPr>
          <w:i/>
          <w:vertAlign w:val="subscript"/>
        </w:rPr>
        <w:t>imp</w:t>
      </w:r>
      <w:proofErr w:type="spellEnd"/>
      <w:r w:rsidRPr="00305045">
        <w:t>. Оценивая скорость сплавления во всем порошком слое, важн</w:t>
      </w:r>
      <w:r w:rsidR="0078692D" w:rsidRPr="00305045">
        <w:t>о</w:t>
      </w:r>
      <w:r w:rsidRPr="00305045">
        <w:t xml:space="preserve"> учитывать как параметр </w:t>
      </w:r>
      <w:proofErr w:type="spellStart"/>
      <w:r w:rsidRPr="00305045">
        <w:rPr>
          <w:i/>
        </w:rPr>
        <w:t>S</w:t>
      </w:r>
      <w:r w:rsidRPr="00305045">
        <w:rPr>
          <w:i/>
          <w:vertAlign w:val="subscript"/>
        </w:rPr>
        <w:t>melt</w:t>
      </w:r>
      <w:proofErr w:type="spellEnd"/>
      <w:r w:rsidRPr="00305045">
        <w:t xml:space="preserve"> (Рис.3), так и </w:t>
      </w:r>
      <w:proofErr w:type="spellStart"/>
      <w:r w:rsidRPr="00305045">
        <w:rPr>
          <w:i/>
        </w:rPr>
        <w:t>E</w:t>
      </w:r>
      <w:r w:rsidRPr="00305045">
        <w:rPr>
          <w:i/>
          <w:vertAlign w:val="subscript"/>
        </w:rPr>
        <w:t>imp</w:t>
      </w:r>
      <w:proofErr w:type="spellEnd"/>
      <w:r w:rsidRPr="00305045">
        <w:t xml:space="preserve">. Параметр </w:t>
      </w:r>
      <w:r w:rsidRPr="00305045">
        <w:rPr>
          <w:i/>
        </w:rPr>
        <w:t>τ</w:t>
      </w:r>
      <w:r w:rsidRPr="00305045">
        <w:rPr>
          <w:i/>
          <w:vertAlign w:val="subscript"/>
        </w:rPr>
        <w:t>imp</w:t>
      </w:r>
      <w:r w:rsidRPr="00305045">
        <w:t xml:space="preserve"> важен в меньшей степени.</w:t>
      </w:r>
    </w:p>
    <w:p w:rsidR="00235675" w:rsidRPr="00305045" w:rsidRDefault="00235675" w:rsidP="00235675">
      <w:pPr>
        <w:spacing w:line="372" w:lineRule="auto"/>
        <w:ind w:firstLine="709"/>
      </w:pPr>
      <w:r w:rsidRPr="00305045">
        <w:t xml:space="preserve">Оптимальные параметры обработки порошка карбонильного железа можно оценить из Рис. 4 и формулы (1). В дальнейшем подбор других параметров лазерной обработки (расстояние между импульсами </w:t>
      </w:r>
      <w:proofErr w:type="spellStart"/>
      <w:r w:rsidRPr="00305045">
        <w:rPr>
          <w:i/>
        </w:rPr>
        <w:t>l</w:t>
      </w:r>
      <w:r w:rsidRPr="00305045">
        <w:rPr>
          <w:i/>
          <w:vertAlign w:val="subscript"/>
        </w:rPr>
        <w:t>imp</w:t>
      </w:r>
      <w:proofErr w:type="spellEnd"/>
      <w:r w:rsidRPr="00305045">
        <w:t xml:space="preserve">, расстояние между треками </w:t>
      </w:r>
      <w:proofErr w:type="spellStart"/>
      <w:r w:rsidRPr="00305045">
        <w:rPr>
          <w:i/>
        </w:rPr>
        <w:t>l</w:t>
      </w:r>
      <w:r w:rsidRPr="00305045">
        <w:rPr>
          <w:i/>
          <w:vertAlign w:val="subscript"/>
        </w:rPr>
        <w:t>tr</w:t>
      </w:r>
      <w:proofErr w:type="spellEnd"/>
      <w:r w:rsidRPr="00305045">
        <w:t xml:space="preserve">) осуществлялся с помощью аналитических приближений или численного моделирования.  Таким образом, был разработан способ подбора оптимальных параметров лазерной обработки при СЛП порошка железа, где оптимизация проходила по скорости качественного оплавления порошка. </w:t>
      </w:r>
    </w:p>
    <w:p w:rsidR="00C35BB7" w:rsidRDefault="00C35BB7" w:rsidP="00235675">
      <w:pPr>
        <w:spacing w:line="372" w:lineRule="auto"/>
        <w:ind w:firstLine="0"/>
        <w:jc w:val="center"/>
      </w:pPr>
    </w:p>
    <w:p w:rsidR="00235675" w:rsidRDefault="00235675" w:rsidP="00235675">
      <w:pPr>
        <w:spacing w:line="372" w:lineRule="auto"/>
        <w:ind w:firstLine="0"/>
        <w:jc w:val="center"/>
      </w:pPr>
    </w:p>
    <w:p w:rsidR="00235675" w:rsidRDefault="00235675" w:rsidP="00305045">
      <w:pPr>
        <w:ind w:firstLine="0"/>
        <w:jc w:val="center"/>
      </w:pPr>
    </w:p>
    <w:p w:rsidR="00235675" w:rsidRPr="00305045" w:rsidRDefault="00235675" w:rsidP="00305045">
      <w:pPr>
        <w:ind w:firstLine="0"/>
        <w:jc w:val="center"/>
      </w:pPr>
    </w:p>
    <w:p w:rsidR="00C35BB7" w:rsidRPr="00305045" w:rsidRDefault="00C35BB7" w:rsidP="00305045">
      <w:pPr>
        <w:ind w:firstLine="0"/>
        <w:jc w:val="center"/>
      </w:pPr>
      <w:r w:rsidRPr="00305045">
        <w:rPr>
          <w:noProof/>
          <w:lang w:eastAsia="ru-RU"/>
        </w:rPr>
        <w:drawing>
          <wp:inline distT="0" distB="0" distL="0" distR="0" wp14:anchorId="2CDC95CF" wp14:editId="256BF04E">
            <wp:extent cx="5080000" cy="3037874"/>
            <wp:effectExtent l="19050" t="0" r="6350" b="0"/>
            <wp:docPr id="81" name="Рисунок 6" descr="C:\Users\lcmp_2\Documents\По работе\2016.06 диаграммы на диплом\Рис\Фотошоп\Ei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cmp_2\Documents\По работе\2016.06 диаграммы на диплом\Рис\Фотошоп\Eimp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329" t="2000" r="4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037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1A1F" w:rsidRPr="00305045" w:rsidRDefault="00171A1F" w:rsidP="00305045">
      <w:pPr>
        <w:ind w:firstLine="0"/>
        <w:jc w:val="center"/>
      </w:pPr>
      <w:r w:rsidRPr="00305045">
        <w:rPr>
          <w:noProof/>
          <w:lang w:eastAsia="ru-RU"/>
        </w:rPr>
        <w:drawing>
          <wp:inline distT="0" distB="0" distL="0" distR="0" wp14:anchorId="38EEAC77" wp14:editId="375B19B0">
            <wp:extent cx="5143500" cy="2971800"/>
            <wp:effectExtent l="19050" t="0" r="0" b="0"/>
            <wp:docPr id="2" name="Рисунок 2" descr="C:\Users\lcmp_2\Documents\По работе\2016.06 диаграммы на диплом\Рис\Фотошоп\Sno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cmp_2\Documents\По работе\2016.06 диаграммы на диплом\Рис\Фотошоп\Snom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813" t="3106" r="4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6804" w:rsidRPr="00235675" w:rsidRDefault="004F6804" w:rsidP="00235675">
      <w:pPr>
        <w:rPr>
          <w:sz w:val="24"/>
        </w:rPr>
      </w:pPr>
      <w:r w:rsidRPr="00235675">
        <w:rPr>
          <w:sz w:val="24"/>
        </w:rPr>
        <w:t>Рис. 4</w:t>
      </w:r>
      <w:r w:rsidR="00235675" w:rsidRPr="00235675">
        <w:rPr>
          <w:sz w:val="24"/>
        </w:rPr>
        <w:t xml:space="preserve"> –</w:t>
      </w:r>
      <w:r w:rsidRPr="00235675">
        <w:rPr>
          <w:sz w:val="24"/>
        </w:rPr>
        <w:t xml:space="preserve"> Диаграммы оптимальных режимов лазерной обработки при СЛП карбонильного железа: (</w:t>
      </w:r>
      <w:r w:rsidR="00CE51C5" w:rsidRPr="00235675">
        <w:rPr>
          <w:b/>
          <w:sz w:val="24"/>
        </w:rPr>
        <w:t>сверху</w:t>
      </w:r>
      <w:r w:rsidRPr="00235675">
        <w:rPr>
          <w:sz w:val="24"/>
        </w:rPr>
        <w:t xml:space="preserve">) зависимость энергии импульса </w:t>
      </w:r>
      <w:proofErr w:type="spellStart"/>
      <w:r w:rsidRPr="00235675">
        <w:rPr>
          <w:sz w:val="24"/>
        </w:rPr>
        <w:t>E</w:t>
      </w:r>
      <w:r w:rsidRPr="00235675">
        <w:rPr>
          <w:i/>
          <w:sz w:val="24"/>
          <w:vertAlign w:val="subscript"/>
        </w:rPr>
        <w:t>imp</w:t>
      </w:r>
      <w:proofErr w:type="spellEnd"/>
      <w:r w:rsidRPr="00235675">
        <w:rPr>
          <w:sz w:val="24"/>
        </w:rPr>
        <w:t xml:space="preserve"> от параметров лазерной обработки</w:t>
      </w:r>
      <w:r w:rsidR="003A0E1A" w:rsidRPr="00235675">
        <w:rPr>
          <w:sz w:val="24"/>
        </w:rPr>
        <w:t>, где</w:t>
      </w:r>
      <w:r w:rsidRPr="00235675">
        <w:rPr>
          <w:i/>
          <w:sz w:val="24"/>
        </w:rPr>
        <w:t xml:space="preserve"> </w:t>
      </w:r>
      <w:proofErr w:type="spellStart"/>
      <w:r w:rsidRPr="00235675">
        <w:rPr>
          <w:i/>
          <w:sz w:val="24"/>
          <w:lang w:val="en-US"/>
        </w:rPr>
        <w:t>J</w:t>
      </w:r>
      <w:r w:rsidRPr="00235675">
        <w:rPr>
          <w:i/>
          <w:sz w:val="24"/>
          <w:vertAlign w:val="subscript"/>
          <w:lang w:val="en-US"/>
        </w:rPr>
        <w:t>max</w:t>
      </w:r>
      <w:proofErr w:type="spellEnd"/>
      <w:r w:rsidRPr="00235675">
        <w:rPr>
          <w:sz w:val="24"/>
        </w:rPr>
        <w:t xml:space="preserve">  – пиков</w:t>
      </w:r>
      <w:r w:rsidR="0078692D" w:rsidRPr="00235675">
        <w:rPr>
          <w:sz w:val="24"/>
        </w:rPr>
        <w:t>ая</w:t>
      </w:r>
      <w:r w:rsidRPr="00235675">
        <w:rPr>
          <w:sz w:val="24"/>
        </w:rPr>
        <w:t xml:space="preserve"> </w:t>
      </w:r>
      <w:r w:rsidR="0078692D" w:rsidRPr="00235675">
        <w:rPr>
          <w:sz w:val="24"/>
        </w:rPr>
        <w:t xml:space="preserve">плотность </w:t>
      </w:r>
      <w:r w:rsidRPr="00235675">
        <w:rPr>
          <w:sz w:val="24"/>
        </w:rPr>
        <w:t xml:space="preserve">мощности лазера, </w:t>
      </w:r>
      <w:proofErr w:type="spellStart"/>
      <w:r w:rsidRPr="00235675">
        <w:rPr>
          <w:i/>
          <w:sz w:val="24"/>
        </w:rPr>
        <w:t>R</w:t>
      </w:r>
      <w:r w:rsidRPr="00235675">
        <w:rPr>
          <w:i/>
          <w:sz w:val="24"/>
          <w:vertAlign w:val="subscript"/>
        </w:rPr>
        <w:t>b</w:t>
      </w:r>
      <w:proofErr w:type="spellEnd"/>
      <w:r w:rsidRPr="00235675">
        <w:rPr>
          <w:sz w:val="24"/>
        </w:rPr>
        <w:t xml:space="preserve"> – эффективного радиуса лазерного луча; (</w:t>
      </w:r>
      <w:r w:rsidR="00CE51C5" w:rsidRPr="00235675">
        <w:rPr>
          <w:b/>
          <w:sz w:val="24"/>
        </w:rPr>
        <w:t>снизу</w:t>
      </w:r>
      <w:r w:rsidRPr="00235675">
        <w:rPr>
          <w:sz w:val="24"/>
        </w:rPr>
        <w:t>)</w:t>
      </w:r>
      <w:r w:rsidR="0078692D" w:rsidRPr="00235675">
        <w:rPr>
          <w:sz w:val="24"/>
        </w:rPr>
        <w:t xml:space="preserve"> </w:t>
      </w:r>
      <w:proofErr w:type="spellStart"/>
      <w:r w:rsidR="0078692D" w:rsidRPr="00235675">
        <w:rPr>
          <w:i/>
          <w:sz w:val="24"/>
        </w:rPr>
        <w:t>S</w:t>
      </w:r>
      <w:r w:rsidR="0078692D" w:rsidRPr="00235675">
        <w:rPr>
          <w:i/>
          <w:sz w:val="24"/>
          <w:vertAlign w:val="subscript"/>
        </w:rPr>
        <w:t>nom</w:t>
      </w:r>
      <w:proofErr w:type="spellEnd"/>
      <w:r w:rsidR="0078692D" w:rsidRPr="00235675">
        <w:rPr>
          <w:sz w:val="24"/>
        </w:rPr>
        <w:t xml:space="preserve">, </w:t>
      </w:r>
      <w:r w:rsidRPr="00235675">
        <w:rPr>
          <w:sz w:val="24"/>
        </w:rPr>
        <w:t>максимальная оценка скорости качественного сплавленная порошкового слоя с подложкой в зависимости от параметров лазерной обработки: (</w:t>
      </w:r>
      <w:proofErr w:type="spellStart"/>
      <w:r w:rsidRPr="00235675">
        <w:rPr>
          <w:i/>
          <w:sz w:val="24"/>
          <w:lang w:val="en-US"/>
        </w:rPr>
        <w:t>J</w:t>
      </w:r>
      <w:r w:rsidRPr="00235675">
        <w:rPr>
          <w:i/>
          <w:sz w:val="24"/>
          <w:vertAlign w:val="subscript"/>
          <w:lang w:val="en-US"/>
        </w:rPr>
        <w:t>max</w:t>
      </w:r>
      <w:proofErr w:type="spellEnd"/>
      <w:r w:rsidRPr="00235675">
        <w:rPr>
          <w:sz w:val="24"/>
        </w:rPr>
        <w:t xml:space="preserve">, </w:t>
      </w:r>
      <w:proofErr w:type="spellStart"/>
      <w:r w:rsidRPr="00235675">
        <w:rPr>
          <w:i/>
          <w:sz w:val="24"/>
        </w:rPr>
        <w:t>R</w:t>
      </w:r>
      <w:r w:rsidRPr="00235675">
        <w:rPr>
          <w:i/>
          <w:sz w:val="24"/>
          <w:vertAlign w:val="subscript"/>
        </w:rPr>
        <w:t>b</w:t>
      </w:r>
      <w:proofErr w:type="spellEnd"/>
      <w:r w:rsidRPr="00235675">
        <w:rPr>
          <w:i/>
          <w:sz w:val="24"/>
        </w:rPr>
        <w:t xml:space="preserve">) </w:t>
      </w:r>
      <w:r w:rsidRPr="00235675">
        <w:rPr>
          <w:sz w:val="24"/>
        </w:rPr>
        <w:t xml:space="preserve">и </w:t>
      </w:r>
      <w:proofErr w:type="spellStart"/>
      <w:r w:rsidRPr="00235675">
        <w:rPr>
          <w:i/>
          <w:sz w:val="24"/>
        </w:rPr>
        <w:t>τ</w:t>
      </w:r>
      <w:r w:rsidRPr="00235675">
        <w:rPr>
          <w:i/>
          <w:sz w:val="24"/>
          <w:vertAlign w:val="subscript"/>
        </w:rPr>
        <w:t>imp</w:t>
      </w:r>
      <w:proofErr w:type="spellEnd"/>
    </w:p>
    <w:p w:rsidR="00EF7700" w:rsidRPr="00305045" w:rsidRDefault="00EF7700" w:rsidP="00305045"/>
    <w:p w:rsidR="004F6804" w:rsidRDefault="004F6804" w:rsidP="00235675">
      <w:pPr>
        <w:ind w:firstLine="709"/>
      </w:pPr>
    </w:p>
    <w:p w:rsidR="00235675" w:rsidRPr="00305045" w:rsidRDefault="00235675" w:rsidP="00235675">
      <w:pPr>
        <w:ind w:firstLine="709"/>
      </w:pPr>
    </w:p>
    <w:p w:rsidR="00AE5017" w:rsidRPr="00235675" w:rsidRDefault="00AE5017" w:rsidP="00235675">
      <w:pPr>
        <w:ind w:firstLine="709"/>
        <w:rPr>
          <w:rFonts w:eastAsia="Arial Unicode MS"/>
          <w:b/>
        </w:rPr>
      </w:pPr>
      <w:r w:rsidRPr="00235675">
        <w:rPr>
          <w:rFonts w:eastAsia="Arial Unicode MS"/>
          <w:b/>
        </w:rPr>
        <w:t xml:space="preserve">Антифрикционные </w:t>
      </w:r>
      <w:proofErr w:type="spellStart"/>
      <w:r w:rsidRPr="00235675">
        <w:rPr>
          <w:rFonts w:eastAsia="Arial Unicode MS"/>
          <w:b/>
        </w:rPr>
        <w:t>металлометаллические</w:t>
      </w:r>
      <w:proofErr w:type="spellEnd"/>
      <w:r w:rsidRPr="00235675">
        <w:rPr>
          <w:rFonts w:eastAsia="Arial Unicode MS"/>
          <w:b/>
        </w:rPr>
        <w:t xml:space="preserve"> композиционные материалы для высоконагруженных узлов трения, полученные методом селективного лазерного плавления</w:t>
      </w:r>
    </w:p>
    <w:p w:rsidR="00AE5017" w:rsidRPr="00305045" w:rsidRDefault="00AE5017" w:rsidP="00235675">
      <w:pPr>
        <w:adjustRightInd w:val="0"/>
        <w:snapToGrid w:val="0"/>
        <w:ind w:firstLine="709"/>
        <w:rPr>
          <w:rFonts w:eastAsia="Arial Unicode MS"/>
        </w:rPr>
      </w:pPr>
      <w:r w:rsidRPr="00305045">
        <w:rPr>
          <w:rFonts w:eastAsia="Arial Unicode MS"/>
        </w:rPr>
        <w:t xml:space="preserve">В </w:t>
      </w:r>
      <w:r w:rsidR="003A0E1A" w:rsidRPr="00305045">
        <w:rPr>
          <w:rFonts w:eastAsia="Arial Unicode MS"/>
        </w:rPr>
        <w:t xml:space="preserve">работе получены </w:t>
      </w:r>
      <w:r w:rsidRPr="00305045">
        <w:rPr>
          <w:rFonts w:eastAsia="Arial Unicode MS"/>
        </w:rPr>
        <w:t xml:space="preserve">результаты исследования </w:t>
      </w:r>
      <w:r w:rsidR="00C35BB7" w:rsidRPr="00305045">
        <w:rPr>
          <w:rFonts w:eastAsia="Arial Unicode MS"/>
        </w:rPr>
        <w:t>микроструктуры</w:t>
      </w:r>
      <w:r w:rsidRPr="00305045">
        <w:rPr>
          <w:rFonts w:eastAsia="Arial Unicode MS"/>
        </w:rPr>
        <w:t xml:space="preserve">, механических и </w:t>
      </w:r>
      <w:proofErr w:type="spellStart"/>
      <w:r w:rsidRPr="00305045">
        <w:rPr>
          <w:rFonts w:eastAsia="Arial Unicode MS"/>
        </w:rPr>
        <w:t>триботехнических</w:t>
      </w:r>
      <w:proofErr w:type="spellEnd"/>
      <w:r w:rsidRPr="00305045">
        <w:rPr>
          <w:rFonts w:eastAsia="Arial Unicode MS"/>
        </w:rPr>
        <w:t xml:space="preserve"> свойств изделий из </w:t>
      </w:r>
      <w:proofErr w:type="spellStart"/>
      <w:r w:rsidRPr="00305045">
        <w:rPr>
          <w:rFonts w:eastAsia="Arial Unicode MS"/>
        </w:rPr>
        <w:t>металлометаллических</w:t>
      </w:r>
      <w:proofErr w:type="spellEnd"/>
      <w:r w:rsidRPr="00305045">
        <w:rPr>
          <w:rFonts w:eastAsia="Arial Unicode MS"/>
        </w:rPr>
        <w:t xml:space="preserve"> композиционных материалов, сформированных высокоскоростным селективным лазерным плавлением [1</w:t>
      </w:r>
      <w:r w:rsidR="003A0E1A" w:rsidRPr="00305045">
        <w:rPr>
          <w:rFonts w:eastAsia="Arial Unicode MS"/>
        </w:rPr>
        <w:t>0</w:t>
      </w:r>
      <w:r w:rsidRPr="00305045">
        <w:rPr>
          <w:rFonts w:eastAsia="Arial Unicode MS"/>
        </w:rPr>
        <w:t xml:space="preserve">, </w:t>
      </w:r>
      <w:r w:rsidR="003A0E1A" w:rsidRPr="00305045">
        <w:rPr>
          <w:rFonts w:eastAsia="Arial Unicode MS"/>
        </w:rPr>
        <w:t>14</w:t>
      </w:r>
      <w:r w:rsidRPr="00305045">
        <w:rPr>
          <w:rFonts w:eastAsia="Arial Unicode MS"/>
        </w:rPr>
        <w:t xml:space="preserve">]. Основной целью разработки данных материалов являлось значительное увеличение нагрузочной способности и снижение коэффициента трения антифрикционных сплавов систем </w:t>
      </w:r>
      <w:proofErr w:type="spellStart"/>
      <w:r w:rsidRPr="00305045">
        <w:rPr>
          <w:rFonts w:eastAsia="Arial Unicode MS"/>
          <w:lang w:val="en-US"/>
        </w:rPr>
        <w:t>Sn</w:t>
      </w:r>
      <w:proofErr w:type="spellEnd"/>
      <w:r w:rsidRPr="00305045">
        <w:rPr>
          <w:rFonts w:eastAsia="Arial Unicode MS"/>
        </w:rPr>
        <w:t>-</w:t>
      </w:r>
      <w:r w:rsidRPr="00305045">
        <w:rPr>
          <w:rFonts w:eastAsia="Arial Unicode MS"/>
          <w:lang w:val="en-US"/>
        </w:rPr>
        <w:t>Cu</w:t>
      </w:r>
      <w:r w:rsidRPr="00305045">
        <w:rPr>
          <w:rFonts w:eastAsia="Arial Unicode MS"/>
        </w:rPr>
        <w:t xml:space="preserve">. Описание структурно-фазовых превращений в зависимости от состава порошка и параметров лазерной обработки позволили детально описать механизмы формирования механических и </w:t>
      </w:r>
      <w:proofErr w:type="spellStart"/>
      <w:r w:rsidRPr="00305045">
        <w:rPr>
          <w:rFonts w:eastAsia="Arial Unicode MS"/>
        </w:rPr>
        <w:t>триботехнических</w:t>
      </w:r>
      <w:proofErr w:type="spellEnd"/>
      <w:r w:rsidRPr="00305045">
        <w:rPr>
          <w:rFonts w:eastAsia="Arial Unicode MS"/>
        </w:rPr>
        <w:t xml:space="preserve"> свойств получаемых компактов. </w:t>
      </w:r>
    </w:p>
    <w:p w:rsidR="00AE5017" w:rsidRPr="00305045" w:rsidRDefault="00AE5017" w:rsidP="00235675">
      <w:pPr>
        <w:adjustRightInd w:val="0"/>
        <w:snapToGrid w:val="0"/>
        <w:ind w:firstLine="709"/>
        <w:rPr>
          <w:rFonts w:eastAsia="Arial Unicode MS"/>
        </w:rPr>
      </w:pPr>
      <w:r w:rsidRPr="00305045">
        <w:rPr>
          <w:rFonts w:eastAsia="Arial Unicode MS"/>
        </w:rPr>
        <w:t xml:space="preserve">В работе использовался метод насыпки и выравнивания порошка, традиционный для метода селективного лазерного плавления. Толщина каждого слоя порошка составляла 100 мкм. Для получения конечной композиционной структуры подбирали дисперсный состав, способ смешивания и содержание компонентов на основе баббита марки Б83 и чистой меди (99,95%).  В качестве подложки использовали лист из нержавеющей стали, толщиной 2 мм. </w:t>
      </w:r>
    </w:p>
    <w:p w:rsidR="00AE5017" w:rsidRPr="00305045" w:rsidRDefault="003A0E1A" w:rsidP="00235675">
      <w:pPr>
        <w:adjustRightInd w:val="0"/>
        <w:snapToGrid w:val="0"/>
        <w:ind w:firstLine="709"/>
        <w:rPr>
          <w:rFonts w:eastAsia="Arial Unicode MS"/>
        </w:rPr>
      </w:pPr>
      <w:r w:rsidRPr="00305045">
        <w:rPr>
          <w:rFonts w:eastAsia="Arial Unicode MS"/>
        </w:rPr>
        <w:t xml:space="preserve">Экспериментальное исследование образцов включало </w:t>
      </w:r>
      <w:r w:rsidR="00AE5017" w:rsidRPr="00305045">
        <w:rPr>
          <w:rFonts w:eastAsia="Arial Unicode MS"/>
        </w:rPr>
        <w:t xml:space="preserve">результаты рентгеноструктурного анализа, сканирующей и просвечивающей электронной микроскопии. Было установлено, что высокие скорости затвердевания при лазерной обработке приводят к формированию сильнонеравновесной структуры, в составе которой содержатся как </w:t>
      </w:r>
      <w:proofErr w:type="spellStart"/>
      <w:r w:rsidR="00AE5017" w:rsidRPr="00305045">
        <w:rPr>
          <w:rFonts w:eastAsia="Arial Unicode MS"/>
        </w:rPr>
        <w:t>наноразмерные</w:t>
      </w:r>
      <w:proofErr w:type="spellEnd"/>
      <w:r w:rsidR="00AE5017" w:rsidRPr="00305045">
        <w:rPr>
          <w:rFonts w:eastAsia="Arial Unicode MS"/>
        </w:rPr>
        <w:t xml:space="preserve"> включения </w:t>
      </w:r>
      <w:proofErr w:type="spellStart"/>
      <w:r w:rsidR="00AE5017" w:rsidRPr="00305045">
        <w:rPr>
          <w:rFonts w:eastAsia="Arial Unicode MS"/>
        </w:rPr>
        <w:t>интерметаллидов</w:t>
      </w:r>
      <w:proofErr w:type="spellEnd"/>
      <w:r w:rsidR="00AE5017" w:rsidRPr="00305045">
        <w:rPr>
          <w:rFonts w:eastAsia="Arial Unicode MS"/>
        </w:rPr>
        <w:t xml:space="preserve"> </w:t>
      </w:r>
      <w:proofErr w:type="spellStart"/>
      <w:r w:rsidR="00AE5017" w:rsidRPr="00305045">
        <w:rPr>
          <w:rFonts w:eastAsia="Arial Unicode MS"/>
          <w:lang w:val="en-US"/>
        </w:rPr>
        <w:t>Sn</w:t>
      </w:r>
      <w:proofErr w:type="spellEnd"/>
      <w:r w:rsidR="00AE5017" w:rsidRPr="00305045">
        <w:rPr>
          <w:rFonts w:eastAsia="Arial Unicode MS"/>
        </w:rPr>
        <w:t>-</w:t>
      </w:r>
      <w:r w:rsidR="00AE5017" w:rsidRPr="00305045">
        <w:rPr>
          <w:rFonts w:eastAsia="Arial Unicode MS"/>
          <w:lang w:val="en-US"/>
        </w:rPr>
        <w:t>Cu</w:t>
      </w:r>
      <w:r w:rsidR="00AE5017" w:rsidRPr="00305045">
        <w:rPr>
          <w:rFonts w:eastAsia="Arial Unicode MS"/>
        </w:rPr>
        <w:t xml:space="preserve"> различного стехиометрического состава, так и широкая гамма твердых растворов </w:t>
      </w:r>
      <w:proofErr w:type="spellStart"/>
      <w:r w:rsidR="00AE5017" w:rsidRPr="00305045">
        <w:rPr>
          <w:rFonts w:eastAsia="Arial Unicode MS"/>
          <w:lang w:val="en-US"/>
        </w:rPr>
        <w:t>Sn</w:t>
      </w:r>
      <w:proofErr w:type="spellEnd"/>
      <w:r w:rsidR="00AE5017" w:rsidRPr="00305045">
        <w:rPr>
          <w:rFonts w:eastAsia="Arial Unicode MS"/>
        </w:rPr>
        <w:t>(</w:t>
      </w:r>
      <w:r w:rsidR="00AE5017" w:rsidRPr="00305045">
        <w:rPr>
          <w:rFonts w:eastAsia="Arial Unicode MS"/>
          <w:lang w:val="en-US"/>
        </w:rPr>
        <w:t>Cu</w:t>
      </w:r>
      <w:r w:rsidR="00AE5017" w:rsidRPr="00305045">
        <w:rPr>
          <w:rFonts w:eastAsia="Arial Unicode MS"/>
        </w:rPr>
        <w:t xml:space="preserve">). Такая структура может быть охарактеризована как </w:t>
      </w:r>
      <w:proofErr w:type="spellStart"/>
      <w:r w:rsidR="00AE5017" w:rsidRPr="00305045">
        <w:rPr>
          <w:rFonts w:eastAsia="Arial Unicode MS"/>
        </w:rPr>
        <w:t>металлометаллический</w:t>
      </w:r>
      <w:proofErr w:type="spellEnd"/>
      <w:r w:rsidR="00AE5017" w:rsidRPr="00305045">
        <w:rPr>
          <w:rFonts w:eastAsia="Arial Unicode MS"/>
        </w:rPr>
        <w:t xml:space="preserve"> композиционный материал. Детальное описание особенностей формирования композиционной структуры при высокоскоростном лазерном воздействии позволило обосновать низкое значение </w:t>
      </w:r>
      <w:r w:rsidR="00C35BB7" w:rsidRPr="00305045">
        <w:rPr>
          <w:rFonts w:eastAsia="Arial Unicode MS"/>
        </w:rPr>
        <w:t>коэффициента</w:t>
      </w:r>
      <w:r w:rsidR="00AE5017" w:rsidRPr="00305045">
        <w:rPr>
          <w:rFonts w:eastAsia="Arial Unicode MS"/>
        </w:rPr>
        <w:t xml:space="preserve"> трения, а также повышение нагрузочной способности в 2,5 раза в условиях гидродинамического трения и в 5 раз в условиях сухого трения  по сравнению с материалами, полученными в равновесных условиях.</w:t>
      </w:r>
    </w:p>
    <w:p w:rsidR="00AE5017" w:rsidRPr="00305045" w:rsidRDefault="00AE5017" w:rsidP="00235675">
      <w:pPr>
        <w:adjustRightInd w:val="0"/>
        <w:snapToGrid w:val="0"/>
        <w:ind w:firstLine="709"/>
        <w:rPr>
          <w:rFonts w:eastAsia="Arial Unicode MS"/>
        </w:rPr>
      </w:pPr>
    </w:p>
    <w:p w:rsidR="00AE72B5" w:rsidRPr="00305045" w:rsidRDefault="00AE72B5" w:rsidP="00235675">
      <w:pPr>
        <w:ind w:firstLine="709"/>
        <w:rPr>
          <w:i/>
        </w:rPr>
      </w:pPr>
      <w:r w:rsidRPr="00305045">
        <w:rPr>
          <w:i/>
        </w:rPr>
        <w:t xml:space="preserve">Авторы выражают признательность за финансовую поддержку РФФИ, проект </w:t>
      </w:r>
      <w:proofErr w:type="spellStart"/>
      <w:r w:rsidRPr="00305045">
        <w:rPr>
          <w:i/>
        </w:rPr>
        <w:t>офи</w:t>
      </w:r>
      <w:proofErr w:type="spellEnd"/>
      <w:r w:rsidRPr="00305045">
        <w:rPr>
          <w:i/>
        </w:rPr>
        <w:t xml:space="preserve">-м №14-29-10282, Министерству образования и науки РФ, проект № 2049 в рамках </w:t>
      </w:r>
      <w:proofErr w:type="spellStart"/>
      <w:r w:rsidRPr="00305045">
        <w:rPr>
          <w:i/>
        </w:rPr>
        <w:t>госзадания</w:t>
      </w:r>
      <w:proofErr w:type="spellEnd"/>
      <w:r w:rsidR="00F40021" w:rsidRPr="00305045">
        <w:rPr>
          <w:i/>
        </w:rPr>
        <w:t>, ФГБУ  «Фонд содействия развитию малых форм предприятий в научно-технической сфере» по программе «УМНИК»</w:t>
      </w:r>
      <w:r w:rsidR="00AE5017" w:rsidRPr="00305045">
        <w:rPr>
          <w:i/>
        </w:rPr>
        <w:t xml:space="preserve"> и Российскому космическому агентству за частичную поддержку в рамках космических экспериментов «Перитектика» и «Кинетика»</w:t>
      </w:r>
      <w:r w:rsidRPr="00305045">
        <w:rPr>
          <w:i/>
        </w:rPr>
        <w:t>.</w:t>
      </w:r>
    </w:p>
    <w:p w:rsidR="00AE72B5" w:rsidRPr="00305045" w:rsidRDefault="00AE72B5" w:rsidP="00235675">
      <w:pPr>
        <w:ind w:firstLine="709"/>
        <w:rPr>
          <w:i/>
        </w:rPr>
      </w:pPr>
    </w:p>
    <w:p w:rsidR="00E63C70" w:rsidRPr="00235675" w:rsidRDefault="00E63C70" w:rsidP="00235675">
      <w:pPr>
        <w:ind w:firstLine="567"/>
        <w:rPr>
          <w:lang w:val="en-US"/>
        </w:rPr>
      </w:pPr>
      <w:r w:rsidRPr="00235675">
        <w:t>Литература</w:t>
      </w:r>
    </w:p>
    <w:p w:rsidR="00E63C70" w:rsidRPr="00305045" w:rsidRDefault="00235675" w:rsidP="00235675">
      <w:pPr>
        <w:ind w:firstLine="567"/>
        <w:rPr>
          <w:lang w:val="en-US"/>
        </w:rPr>
      </w:pPr>
      <w:r w:rsidRPr="00235675">
        <w:rPr>
          <w:lang w:val="en-US"/>
        </w:rPr>
        <w:t>1.</w:t>
      </w:r>
      <w:r w:rsidR="00E63C70" w:rsidRPr="00305045">
        <w:rPr>
          <w:lang w:val="en-US"/>
        </w:rPr>
        <w:t xml:space="preserve"> </w:t>
      </w:r>
      <w:proofErr w:type="spellStart"/>
      <w:r w:rsidR="00E63C70" w:rsidRPr="00305045">
        <w:rPr>
          <w:lang w:val="en-US"/>
        </w:rPr>
        <w:t>Kruth</w:t>
      </w:r>
      <w:proofErr w:type="spellEnd"/>
      <w:r w:rsidR="00E63C70" w:rsidRPr="00305045">
        <w:rPr>
          <w:lang w:val="en-US"/>
        </w:rPr>
        <w:t xml:space="preserve"> J.P. Material </w:t>
      </w:r>
      <w:proofErr w:type="spellStart"/>
      <w:r w:rsidR="00E63C70" w:rsidRPr="00305045">
        <w:rPr>
          <w:lang w:val="en-US"/>
        </w:rPr>
        <w:t>incress</w:t>
      </w:r>
      <w:proofErr w:type="spellEnd"/>
      <w:r w:rsidR="00E63C70" w:rsidRPr="00305045">
        <w:rPr>
          <w:lang w:val="en-US"/>
        </w:rPr>
        <w:t xml:space="preserve"> manufacturing by rapid prototyping techniques // CIRP Ann. 1991. </w:t>
      </w:r>
      <w:proofErr w:type="gramStart"/>
      <w:r w:rsidR="00E63C70" w:rsidRPr="00305045">
        <w:rPr>
          <w:lang w:val="en-US"/>
        </w:rPr>
        <w:t>Vol. 40, N 2.</w:t>
      </w:r>
      <w:proofErr w:type="gramEnd"/>
      <w:r w:rsidR="00E63C70" w:rsidRPr="00305045">
        <w:rPr>
          <w:lang w:val="en-US"/>
        </w:rPr>
        <w:t xml:space="preserve"> P. 603</w:t>
      </w:r>
      <w:r w:rsidR="00C60999">
        <w:t>–</w:t>
      </w:r>
      <w:r w:rsidR="00E63C70" w:rsidRPr="00305045">
        <w:rPr>
          <w:lang w:val="en-US"/>
        </w:rPr>
        <w:t>614.</w:t>
      </w:r>
    </w:p>
    <w:p w:rsidR="00E63C70" w:rsidRPr="00305045" w:rsidRDefault="00235675" w:rsidP="00235675">
      <w:pPr>
        <w:ind w:firstLine="567"/>
        <w:rPr>
          <w:lang w:val="en-US"/>
        </w:rPr>
      </w:pPr>
      <w:r w:rsidRPr="00235675">
        <w:rPr>
          <w:lang w:val="en-US"/>
        </w:rPr>
        <w:t>2.</w:t>
      </w:r>
      <w:r w:rsidR="00E63C70" w:rsidRPr="00305045">
        <w:rPr>
          <w:lang w:val="en-US"/>
        </w:rPr>
        <w:t xml:space="preserve"> Abe F., </w:t>
      </w:r>
      <w:proofErr w:type="spellStart"/>
      <w:r w:rsidR="00E63C70" w:rsidRPr="00305045">
        <w:rPr>
          <w:lang w:val="en-US"/>
        </w:rPr>
        <w:t>Osakada</w:t>
      </w:r>
      <w:proofErr w:type="spellEnd"/>
      <w:r w:rsidR="00E63C70" w:rsidRPr="00305045">
        <w:rPr>
          <w:lang w:val="en-US"/>
        </w:rPr>
        <w:t xml:space="preserve"> K., </w:t>
      </w:r>
      <w:proofErr w:type="spellStart"/>
      <w:r w:rsidR="00E63C70" w:rsidRPr="00305045">
        <w:rPr>
          <w:lang w:val="en-US"/>
        </w:rPr>
        <w:t>Shiomi</w:t>
      </w:r>
      <w:proofErr w:type="spellEnd"/>
      <w:r w:rsidR="00E63C70" w:rsidRPr="00305045">
        <w:rPr>
          <w:lang w:val="en-US"/>
        </w:rPr>
        <w:t xml:space="preserve"> M., </w:t>
      </w:r>
      <w:proofErr w:type="spellStart"/>
      <w:r w:rsidR="00E63C70" w:rsidRPr="00305045">
        <w:rPr>
          <w:lang w:val="en-US"/>
        </w:rPr>
        <w:t>Uematsu</w:t>
      </w:r>
      <w:proofErr w:type="spellEnd"/>
      <w:r w:rsidR="00E63C70" w:rsidRPr="00305045">
        <w:rPr>
          <w:lang w:val="en-US"/>
        </w:rPr>
        <w:t xml:space="preserve"> K., Matsumoto M. The manufacturing of hard tools from metallic powders by selective laser melting // J. Mater. </w:t>
      </w:r>
      <w:proofErr w:type="gramStart"/>
      <w:r w:rsidR="00E63C70" w:rsidRPr="00305045">
        <w:rPr>
          <w:lang w:val="en-US"/>
        </w:rPr>
        <w:t>Process.</w:t>
      </w:r>
      <w:proofErr w:type="gramEnd"/>
      <w:r w:rsidR="00E63C70" w:rsidRPr="00305045">
        <w:rPr>
          <w:lang w:val="en-US"/>
        </w:rPr>
        <w:t xml:space="preserve"> </w:t>
      </w:r>
      <w:proofErr w:type="gramStart"/>
      <w:r w:rsidR="00E63C70" w:rsidRPr="00305045">
        <w:rPr>
          <w:lang w:val="en-US"/>
        </w:rPr>
        <w:t>Technol. 2001.</w:t>
      </w:r>
      <w:proofErr w:type="gramEnd"/>
      <w:r w:rsidR="00E63C70" w:rsidRPr="00305045">
        <w:rPr>
          <w:lang w:val="en-US"/>
        </w:rPr>
        <w:t xml:space="preserve"> Vol. 111, N 1-3. P. 210</w:t>
      </w:r>
      <w:r w:rsidR="00C60999">
        <w:t>–</w:t>
      </w:r>
      <w:r w:rsidR="00E63C70" w:rsidRPr="00305045">
        <w:rPr>
          <w:lang w:val="en-US"/>
        </w:rPr>
        <w:t>213.</w:t>
      </w:r>
    </w:p>
    <w:p w:rsidR="00E63C70" w:rsidRPr="00305045" w:rsidRDefault="00235675" w:rsidP="00235675">
      <w:pPr>
        <w:ind w:firstLine="567"/>
        <w:rPr>
          <w:lang w:val="en-US"/>
        </w:rPr>
      </w:pPr>
      <w:r w:rsidRPr="00235675">
        <w:rPr>
          <w:lang w:val="en-US"/>
        </w:rPr>
        <w:t>3.</w:t>
      </w:r>
      <w:r w:rsidR="00E63C70" w:rsidRPr="00305045">
        <w:rPr>
          <w:lang w:val="en-US"/>
        </w:rPr>
        <w:t xml:space="preserve"> </w:t>
      </w:r>
      <w:proofErr w:type="spellStart"/>
      <w:r w:rsidR="00E63C70" w:rsidRPr="00305045">
        <w:rPr>
          <w:lang w:val="en-US"/>
        </w:rPr>
        <w:t>Viswanathana</w:t>
      </w:r>
      <w:proofErr w:type="spellEnd"/>
      <w:r w:rsidR="00E63C70" w:rsidRPr="00305045">
        <w:rPr>
          <w:lang w:val="en-US"/>
        </w:rPr>
        <w:t xml:space="preserve"> V., </w:t>
      </w:r>
      <w:proofErr w:type="spellStart"/>
      <w:r w:rsidR="00E63C70" w:rsidRPr="00305045">
        <w:rPr>
          <w:lang w:val="en-US"/>
        </w:rPr>
        <w:t>Lahab</w:t>
      </w:r>
      <w:proofErr w:type="spellEnd"/>
      <w:r w:rsidR="00E63C70" w:rsidRPr="00305045">
        <w:rPr>
          <w:lang w:val="en-US"/>
        </w:rPr>
        <w:t xml:space="preserve"> T., </w:t>
      </w:r>
      <w:proofErr w:type="spellStart"/>
      <w:r w:rsidR="00E63C70" w:rsidRPr="00305045">
        <w:rPr>
          <w:lang w:val="en-US"/>
        </w:rPr>
        <w:t>Balanib</w:t>
      </w:r>
      <w:proofErr w:type="spellEnd"/>
      <w:r w:rsidR="00E63C70" w:rsidRPr="00305045">
        <w:rPr>
          <w:lang w:val="en-US"/>
        </w:rPr>
        <w:t xml:space="preserve"> K., </w:t>
      </w:r>
      <w:proofErr w:type="spellStart"/>
      <w:r w:rsidR="00E63C70" w:rsidRPr="00305045">
        <w:rPr>
          <w:lang w:val="en-US"/>
        </w:rPr>
        <w:t>Agarwalb</w:t>
      </w:r>
      <w:proofErr w:type="spellEnd"/>
      <w:r w:rsidR="00E63C70" w:rsidRPr="00305045">
        <w:rPr>
          <w:lang w:val="en-US"/>
        </w:rPr>
        <w:t xml:space="preserve"> A., </w:t>
      </w:r>
      <w:proofErr w:type="spellStart"/>
      <w:r w:rsidR="00E63C70" w:rsidRPr="00305045">
        <w:rPr>
          <w:lang w:val="en-US"/>
        </w:rPr>
        <w:t>Seala</w:t>
      </w:r>
      <w:proofErr w:type="spellEnd"/>
      <w:r w:rsidR="00E63C70" w:rsidRPr="00305045">
        <w:rPr>
          <w:lang w:val="en-US"/>
        </w:rPr>
        <w:t xml:space="preserve"> S. Challenges and advances in </w:t>
      </w:r>
      <w:proofErr w:type="spellStart"/>
      <w:r w:rsidR="00E63C70" w:rsidRPr="00305045">
        <w:rPr>
          <w:lang w:val="en-US"/>
        </w:rPr>
        <w:t>nanocomposite</w:t>
      </w:r>
      <w:proofErr w:type="spellEnd"/>
      <w:r w:rsidR="00E63C70" w:rsidRPr="00305045">
        <w:rPr>
          <w:lang w:val="en-US"/>
        </w:rPr>
        <w:t xml:space="preserve"> processing techniques // Mater. </w:t>
      </w:r>
      <w:proofErr w:type="gramStart"/>
      <w:r w:rsidR="00E63C70" w:rsidRPr="00305045">
        <w:rPr>
          <w:lang w:val="en-US"/>
        </w:rPr>
        <w:t>Sci. Eng. R. 2006.</w:t>
      </w:r>
      <w:proofErr w:type="gramEnd"/>
      <w:r w:rsidR="00E63C70" w:rsidRPr="00305045">
        <w:rPr>
          <w:lang w:val="en-US"/>
        </w:rPr>
        <w:t xml:space="preserve"> Vol. 54, N 5-6. P. 121</w:t>
      </w:r>
      <w:r w:rsidR="00C60999">
        <w:t>–</w:t>
      </w:r>
      <w:r w:rsidR="00E63C70" w:rsidRPr="00305045">
        <w:rPr>
          <w:lang w:val="en-US"/>
        </w:rPr>
        <w:t>285.</w:t>
      </w:r>
    </w:p>
    <w:p w:rsidR="00E63C70" w:rsidRPr="00305045" w:rsidRDefault="00235675" w:rsidP="00235675">
      <w:pPr>
        <w:ind w:firstLine="567"/>
        <w:rPr>
          <w:lang w:val="en-US"/>
        </w:rPr>
      </w:pPr>
      <w:r w:rsidRPr="00235675">
        <w:rPr>
          <w:lang w:val="en-US"/>
        </w:rPr>
        <w:t>4.</w:t>
      </w:r>
      <w:r w:rsidR="00E63C70" w:rsidRPr="00305045">
        <w:rPr>
          <w:lang w:val="en-US"/>
        </w:rPr>
        <w:t xml:space="preserve"> </w:t>
      </w:r>
      <w:proofErr w:type="spellStart"/>
      <w:r w:rsidR="00E63C70" w:rsidRPr="00305045">
        <w:rPr>
          <w:lang w:val="en-US"/>
        </w:rPr>
        <w:t>Bourell</w:t>
      </w:r>
      <w:proofErr w:type="spellEnd"/>
      <w:r w:rsidR="00E63C70" w:rsidRPr="00305045">
        <w:rPr>
          <w:lang w:val="en-US"/>
        </w:rPr>
        <w:t xml:space="preserve"> D.L., Marcus H.L., Barlow J.W., </w:t>
      </w:r>
      <w:proofErr w:type="spellStart"/>
      <w:r w:rsidR="00E63C70" w:rsidRPr="00305045">
        <w:rPr>
          <w:lang w:val="en-US"/>
        </w:rPr>
        <w:t>Beaman</w:t>
      </w:r>
      <w:proofErr w:type="spellEnd"/>
      <w:r w:rsidR="00E63C70" w:rsidRPr="00305045">
        <w:rPr>
          <w:lang w:val="en-US"/>
        </w:rPr>
        <w:t xml:space="preserve"> J.J. Selective laser sintering of metals and ceramics // Int. J. Powder Metall. 1992. </w:t>
      </w:r>
      <w:proofErr w:type="gramStart"/>
      <w:r w:rsidR="00E63C70" w:rsidRPr="00305045">
        <w:rPr>
          <w:lang w:val="en-US"/>
        </w:rPr>
        <w:t>Vol. 28, N 4.</w:t>
      </w:r>
      <w:proofErr w:type="gramEnd"/>
      <w:r w:rsidR="00E63C70" w:rsidRPr="00305045">
        <w:rPr>
          <w:lang w:val="en-US"/>
        </w:rPr>
        <w:t xml:space="preserve"> </w:t>
      </w:r>
      <w:r w:rsidR="00C60999">
        <w:br/>
      </w:r>
      <w:r w:rsidR="00E63C70" w:rsidRPr="00305045">
        <w:rPr>
          <w:lang w:val="en-US"/>
        </w:rPr>
        <w:t>P. 369</w:t>
      </w:r>
      <w:r w:rsidR="00C60999">
        <w:t>–</w:t>
      </w:r>
      <w:r w:rsidR="00E63C70" w:rsidRPr="00305045">
        <w:rPr>
          <w:lang w:val="en-US"/>
        </w:rPr>
        <w:t>381.</w:t>
      </w:r>
    </w:p>
    <w:p w:rsidR="00E63C70" w:rsidRPr="00305045" w:rsidRDefault="00235675" w:rsidP="00235675">
      <w:pPr>
        <w:ind w:firstLine="567"/>
      </w:pPr>
      <w:r w:rsidRPr="00235675">
        <w:rPr>
          <w:lang w:val="en-US"/>
        </w:rPr>
        <w:t>5.</w:t>
      </w:r>
      <w:r w:rsidR="00E63C70" w:rsidRPr="00305045">
        <w:rPr>
          <w:lang w:val="en-US"/>
        </w:rPr>
        <w:t xml:space="preserve"> </w:t>
      </w:r>
      <w:proofErr w:type="spellStart"/>
      <w:r w:rsidR="00E63C70" w:rsidRPr="00305045">
        <w:rPr>
          <w:lang w:val="en-US"/>
        </w:rPr>
        <w:t>Kruth</w:t>
      </w:r>
      <w:proofErr w:type="spellEnd"/>
      <w:r w:rsidR="00E63C70" w:rsidRPr="00305045">
        <w:rPr>
          <w:lang w:val="en-US"/>
        </w:rPr>
        <w:t xml:space="preserve"> J.P. Selective laser melting of iron-based powder // J. Mater. </w:t>
      </w:r>
      <w:proofErr w:type="spellStart"/>
      <w:r w:rsidR="00E63C70" w:rsidRPr="00305045">
        <w:t>Process</w:t>
      </w:r>
      <w:proofErr w:type="spellEnd"/>
      <w:r w:rsidR="00E63C70" w:rsidRPr="00305045">
        <w:t xml:space="preserve">. </w:t>
      </w:r>
      <w:proofErr w:type="spellStart"/>
      <w:r w:rsidR="00E63C70" w:rsidRPr="00305045">
        <w:t>Technol</w:t>
      </w:r>
      <w:proofErr w:type="spellEnd"/>
      <w:r w:rsidR="00E63C70" w:rsidRPr="00305045">
        <w:t xml:space="preserve">. 2004. </w:t>
      </w:r>
      <w:proofErr w:type="spellStart"/>
      <w:r w:rsidR="00E63C70" w:rsidRPr="00305045">
        <w:t>Vol</w:t>
      </w:r>
      <w:proofErr w:type="spellEnd"/>
      <w:r w:rsidR="00E63C70" w:rsidRPr="00305045">
        <w:t>. 149. P. 616</w:t>
      </w:r>
      <w:r w:rsidR="00C60999">
        <w:t>–</w:t>
      </w:r>
      <w:r w:rsidR="00E63C70" w:rsidRPr="00305045">
        <w:t>622.</w:t>
      </w:r>
    </w:p>
    <w:p w:rsidR="00E63C70" w:rsidRPr="00305045" w:rsidRDefault="00235675" w:rsidP="00235675">
      <w:pPr>
        <w:ind w:firstLine="567"/>
        <w:rPr>
          <w:noProof/>
        </w:rPr>
      </w:pPr>
      <w:r>
        <w:t>6.</w:t>
      </w:r>
      <w:r w:rsidR="00E63C70" w:rsidRPr="00305045">
        <w:t xml:space="preserve"> </w:t>
      </w:r>
      <w:r w:rsidR="00E63C70" w:rsidRPr="00305045">
        <w:rPr>
          <w:noProof/>
        </w:rPr>
        <w:t>Шишковский И.В. Лазерный синтез функциональных мезоструктур и объемных изделий. Москва: Физматлит, 2009.</w:t>
      </w:r>
    </w:p>
    <w:p w:rsidR="00E63C70" w:rsidRPr="00305045" w:rsidRDefault="00235675" w:rsidP="00235675">
      <w:pPr>
        <w:ind w:firstLine="567"/>
      </w:pPr>
      <w:r>
        <w:rPr>
          <w:noProof/>
        </w:rPr>
        <w:t>7.</w:t>
      </w:r>
      <w:r w:rsidR="00E63C70" w:rsidRPr="00305045">
        <w:rPr>
          <w:noProof/>
        </w:rPr>
        <w:t xml:space="preserve"> </w:t>
      </w:r>
      <w:r w:rsidR="00E63C70" w:rsidRPr="00305045">
        <w:t xml:space="preserve">Князева А.Г., </w:t>
      </w:r>
      <w:proofErr w:type="spellStart"/>
      <w:r w:rsidR="00E63C70" w:rsidRPr="00305045">
        <w:t>Сорокова</w:t>
      </w:r>
      <w:proofErr w:type="spellEnd"/>
      <w:r w:rsidR="00E63C70" w:rsidRPr="00305045">
        <w:t xml:space="preserve"> С.Н., </w:t>
      </w:r>
      <w:proofErr w:type="spellStart"/>
      <w:r w:rsidR="00E63C70" w:rsidRPr="00305045">
        <w:t>Поболь</w:t>
      </w:r>
      <w:proofErr w:type="spellEnd"/>
      <w:r w:rsidR="00E63C70" w:rsidRPr="00305045">
        <w:t xml:space="preserve"> А.И., </w:t>
      </w:r>
      <w:proofErr w:type="spellStart"/>
      <w:r w:rsidR="00E63C70" w:rsidRPr="00305045">
        <w:t>Горанский</w:t>
      </w:r>
      <w:proofErr w:type="spellEnd"/>
      <w:r w:rsidR="00E63C70" w:rsidRPr="00305045">
        <w:t xml:space="preserve"> Г.Г. Моделирование процесса импульсного </w:t>
      </w:r>
      <w:proofErr w:type="spellStart"/>
      <w:r w:rsidR="00E63C70" w:rsidRPr="00305045">
        <w:t>электроконтактного</w:t>
      </w:r>
      <w:proofErr w:type="spellEnd"/>
      <w:r w:rsidR="00E63C70" w:rsidRPr="00305045">
        <w:t xml:space="preserve"> спекания твердосплавных порошковых композиций // Химическая физика и </w:t>
      </w:r>
      <w:proofErr w:type="spellStart"/>
      <w:r w:rsidR="00E63C70" w:rsidRPr="00305045">
        <w:t>мезоскопия</w:t>
      </w:r>
      <w:proofErr w:type="spellEnd"/>
      <w:r w:rsidR="00E63C70" w:rsidRPr="00305045">
        <w:t xml:space="preserve">, Т. 17, №2, 2015, </w:t>
      </w:r>
      <w:r w:rsidR="00C60999" w:rsidRPr="00305045">
        <w:t>С</w:t>
      </w:r>
      <w:r w:rsidR="00E63C70" w:rsidRPr="00305045">
        <w:t>. 239</w:t>
      </w:r>
      <w:r w:rsidR="00C60999">
        <w:t>–</w:t>
      </w:r>
      <w:r w:rsidR="00E63C70" w:rsidRPr="00305045">
        <w:t>252.</w:t>
      </w:r>
    </w:p>
    <w:p w:rsidR="00E63C70" w:rsidRPr="00305045" w:rsidRDefault="00272F00" w:rsidP="00235675">
      <w:pPr>
        <w:ind w:firstLine="567"/>
      </w:pPr>
      <w:r>
        <w:t>8.</w:t>
      </w:r>
      <w:r w:rsidR="00E63C70" w:rsidRPr="00305045">
        <w:t xml:space="preserve"> Гришаев Р.В., </w:t>
      </w:r>
      <w:proofErr w:type="spellStart"/>
      <w:r w:rsidR="00E63C70" w:rsidRPr="00305045">
        <w:t>Мирзаде</w:t>
      </w:r>
      <w:proofErr w:type="spellEnd"/>
      <w:r w:rsidR="00E63C70" w:rsidRPr="00305045">
        <w:t xml:space="preserve"> Ф.Х., Хоменко М.Д. Численное моделирование кинетики плавления микрочастиц при селективном лазерном спекании //Перспективные материалы. 2011. № 10. С. 135</w:t>
      </w:r>
      <w:r w:rsidR="00C60999">
        <w:t>–</w:t>
      </w:r>
      <w:r w:rsidR="00E63C70" w:rsidRPr="00305045">
        <w:t>142.</w:t>
      </w:r>
    </w:p>
    <w:p w:rsidR="00E63C70" w:rsidRPr="00305045" w:rsidRDefault="00272F00" w:rsidP="00235675">
      <w:pPr>
        <w:ind w:firstLine="567"/>
      </w:pPr>
      <w:r>
        <w:t>9.</w:t>
      </w:r>
      <w:r w:rsidR="00E63C70" w:rsidRPr="00305045">
        <w:t xml:space="preserve"> </w:t>
      </w:r>
      <w:proofErr w:type="spellStart"/>
      <w:r w:rsidR="00B953CC" w:rsidRPr="00305045">
        <w:t>Кривилев</w:t>
      </w:r>
      <w:proofErr w:type="spellEnd"/>
      <w:r w:rsidR="00B953CC" w:rsidRPr="00305045">
        <w:t xml:space="preserve"> М.Д., </w:t>
      </w:r>
      <w:proofErr w:type="spellStart"/>
      <w:r w:rsidR="00B953CC" w:rsidRPr="00305045">
        <w:t>Афлятунова</w:t>
      </w:r>
      <w:proofErr w:type="spellEnd"/>
      <w:r w:rsidR="00B953CC" w:rsidRPr="00305045">
        <w:t xml:space="preserve"> Д.Д., Анкудинов В.Е., Гордеев Г.А. Многомасштабное теоретическое описание структурообразования в ультрадисперсных системах //  Материаловедение, №1 за 2012, </w:t>
      </w:r>
      <w:r w:rsidR="00C60999" w:rsidRPr="00305045">
        <w:rPr>
          <w:lang w:val="en-US"/>
        </w:rPr>
        <w:t>C</w:t>
      </w:r>
      <w:r w:rsidR="00B953CC" w:rsidRPr="00305045">
        <w:t>. 2</w:t>
      </w:r>
      <w:r w:rsidR="00C60999">
        <w:t>–</w:t>
      </w:r>
      <w:r w:rsidR="00B953CC" w:rsidRPr="00305045">
        <w:t>6.</w:t>
      </w:r>
    </w:p>
    <w:p w:rsidR="00B953CC" w:rsidRPr="00305045" w:rsidRDefault="00272F00" w:rsidP="00235675">
      <w:pPr>
        <w:ind w:firstLine="567"/>
      </w:pPr>
      <w:r>
        <w:t>10.</w:t>
      </w:r>
      <w:r w:rsidR="00446D25" w:rsidRPr="00305045">
        <w:t xml:space="preserve"> </w:t>
      </w:r>
      <w:r w:rsidR="00B953CC" w:rsidRPr="00305045">
        <w:t>Харанжевский</w:t>
      </w:r>
      <w:r w:rsidR="00446D25" w:rsidRPr="00305045">
        <w:t xml:space="preserve"> Е.В.</w:t>
      </w:r>
      <w:r w:rsidR="00B953CC" w:rsidRPr="00305045">
        <w:t>, Кривил</w:t>
      </w:r>
      <w:r w:rsidR="00446D25" w:rsidRPr="00305045">
        <w:t>е</w:t>
      </w:r>
      <w:r w:rsidR="00B953CC" w:rsidRPr="00305045">
        <w:t>в</w:t>
      </w:r>
      <w:r w:rsidR="00446D25" w:rsidRPr="00305045">
        <w:t xml:space="preserve"> М.Д.</w:t>
      </w:r>
      <w:r w:rsidR="00B953CC" w:rsidRPr="00305045">
        <w:t xml:space="preserve"> Лазерное спекание нанокомпозитов </w:t>
      </w:r>
      <w:r w:rsidR="00B953CC" w:rsidRPr="00305045">
        <w:rPr>
          <w:lang w:val="en-US"/>
        </w:rPr>
        <w:t>Fe</w:t>
      </w:r>
      <w:r w:rsidR="00B953CC" w:rsidRPr="00305045">
        <w:t>-</w:t>
      </w:r>
      <w:r w:rsidR="00B953CC" w:rsidRPr="00305045">
        <w:rPr>
          <w:lang w:val="en-US"/>
        </w:rPr>
        <w:t>Ni</w:t>
      </w:r>
      <w:r w:rsidR="00B953CC" w:rsidRPr="00305045">
        <w:t xml:space="preserve"> // Физика металлов и металловедение, т. 111, №1, 2011, </w:t>
      </w:r>
      <w:r w:rsidR="00C60999" w:rsidRPr="00305045">
        <w:t>С</w:t>
      </w:r>
      <w:r w:rsidR="00B953CC" w:rsidRPr="00305045">
        <w:t>. 54</w:t>
      </w:r>
      <w:r w:rsidR="00C60999">
        <w:t>–</w:t>
      </w:r>
      <w:r w:rsidR="00B953CC" w:rsidRPr="00305045">
        <w:t>63.</w:t>
      </w:r>
    </w:p>
    <w:p w:rsidR="00B953CC" w:rsidRPr="00305045" w:rsidRDefault="00272F00" w:rsidP="00235675">
      <w:pPr>
        <w:ind w:firstLine="567"/>
      </w:pPr>
      <w:r>
        <w:t xml:space="preserve">11. </w:t>
      </w:r>
      <w:r w:rsidR="00B953CC" w:rsidRPr="00305045">
        <w:t xml:space="preserve"> Решетников</w:t>
      </w:r>
      <w:r w:rsidR="00446D25" w:rsidRPr="00305045">
        <w:t xml:space="preserve"> С.М.</w:t>
      </w:r>
      <w:r w:rsidR="00B953CC" w:rsidRPr="00305045">
        <w:t>, Харанжевский</w:t>
      </w:r>
      <w:r w:rsidR="00446D25" w:rsidRPr="00305045">
        <w:t xml:space="preserve"> Е.В.</w:t>
      </w:r>
      <w:r w:rsidR="00B953CC" w:rsidRPr="00305045">
        <w:t xml:space="preserve">,  </w:t>
      </w:r>
      <w:proofErr w:type="spellStart"/>
      <w:r w:rsidR="00B953CC" w:rsidRPr="00305045">
        <w:t>Кривил</w:t>
      </w:r>
      <w:r w:rsidR="00446D25" w:rsidRPr="00305045">
        <w:t>е</w:t>
      </w:r>
      <w:r w:rsidR="00B953CC" w:rsidRPr="00305045">
        <w:t>в</w:t>
      </w:r>
      <w:proofErr w:type="spellEnd"/>
      <w:r w:rsidR="00446D25" w:rsidRPr="00305045">
        <w:t xml:space="preserve"> М.Д.</w:t>
      </w:r>
      <w:r w:rsidR="00B953CC" w:rsidRPr="00305045">
        <w:t xml:space="preserve">, </w:t>
      </w:r>
      <w:proofErr w:type="spellStart"/>
      <w:r w:rsidR="00B953CC" w:rsidRPr="00305045">
        <w:t>Садиоков</w:t>
      </w:r>
      <w:proofErr w:type="spellEnd"/>
      <w:r w:rsidR="00446D25" w:rsidRPr="00305045">
        <w:t xml:space="preserve"> Э.Е.</w:t>
      </w:r>
      <w:r w:rsidR="00B953CC" w:rsidRPr="00305045">
        <w:t xml:space="preserve">. Коррозионно-электрохимическое поведение композитных слоев на основе железа, полученных лазерным спеканием // Коррозия: металлы, защита, 2010, №9, </w:t>
      </w:r>
      <w:r w:rsidR="00C60999" w:rsidRPr="00305045">
        <w:t>С</w:t>
      </w:r>
      <w:r w:rsidR="00B953CC" w:rsidRPr="00305045">
        <w:t>. 33</w:t>
      </w:r>
      <w:r w:rsidR="00C60999">
        <w:t>–</w:t>
      </w:r>
      <w:r w:rsidR="00B953CC" w:rsidRPr="00305045">
        <w:t>37.</w:t>
      </w:r>
    </w:p>
    <w:p w:rsidR="00B953CC" w:rsidRPr="00305045" w:rsidRDefault="00272F00" w:rsidP="00235675">
      <w:pPr>
        <w:ind w:firstLine="567"/>
        <w:rPr>
          <w:lang w:val="en-US"/>
        </w:rPr>
      </w:pPr>
      <w:r w:rsidRPr="00272F00">
        <w:rPr>
          <w:lang w:val="en-US"/>
        </w:rPr>
        <w:t>12.</w:t>
      </w:r>
      <w:r w:rsidR="00B953CC" w:rsidRPr="00305045">
        <w:rPr>
          <w:lang w:val="en-US"/>
        </w:rPr>
        <w:t xml:space="preserve"> </w:t>
      </w:r>
      <w:proofErr w:type="spellStart"/>
      <w:r w:rsidR="00B953CC" w:rsidRPr="00305045">
        <w:rPr>
          <w:lang w:val="en-US"/>
        </w:rPr>
        <w:t>Gordeev</w:t>
      </w:r>
      <w:proofErr w:type="spellEnd"/>
      <w:r w:rsidR="00446D25" w:rsidRPr="00305045">
        <w:rPr>
          <w:lang w:val="en-US"/>
        </w:rPr>
        <w:t xml:space="preserve"> G.A.</w:t>
      </w:r>
      <w:r w:rsidR="00B953CC" w:rsidRPr="00305045">
        <w:rPr>
          <w:lang w:val="en-US"/>
        </w:rPr>
        <w:t xml:space="preserve">, </w:t>
      </w:r>
      <w:proofErr w:type="spellStart"/>
      <w:r w:rsidR="00B953CC" w:rsidRPr="00305045">
        <w:rPr>
          <w:lang w:val="en-US"/>
        </w:rPr>
        <w:t>Ankudinov</w:t>
      </w:r>
      <w:proofErr w:type="spellEnd"/>
      <w:r w:rsidR="00446D25" w:rsidRPr="00305045">
        <w:rPr>
          <w:lang w:val="en-US"/>
        </w:rPr>
        <w:t xml:space="preserve"> V.E.</w:t>
      </w:r>
      <w:r w:rsidR="00B953CC" w:rsidRPr="00305045">
        <w:rPr>
          <w:lang w:val="en-US"/>
        </w:rPr>
        <w:t xml:space="preserve">, </w:t>
      </w:r>
      <w:proofErr w:type="spellStart"/>
      <w:r w:rsidR="00B953CC" w:rsidRPr="00305045">
        <w:rPr>
          <w:lang w:val="en-US"/>
        </w:rPr>
        <w:t>Krivilyov</w:t>
      </w:r>
      <w:proofErr w:type="spellEnd"/>
      <w:r w:rsidR="00446D25" w:rsidRPr="00305045">
        <w:rPr>
          <w:lang w:val="en-US"/>
        </w:rPr>
        <w:t xml:space="preserve"> M.D., </w:t>
      </w:r>
      <w:proofErr w:type="spellStart"/>
      <w:r w:rsidR="00B953CC" w:rsidRPr="00305045">
        <w:rPr>
          <w:lang w:val="en-US"/>
        </w:rPr>
        <w:t>Kharanzhevskiy</w:t>
      </w:r>
      <w:proofErr w:type="spellEnd"/>
      <w:r w:rsidR="00446D25" w:rsidRPr="00305045">
        <w:rPr>
          <w:lang w:val="en-US"/>
        </w:rPr>
        <w:t xml:space="preserve"> E.V.</w:t>
      </w:r>
      <w:r w:rsidR="00B953CC" w:rsidRPr="00305045">
        <w:rPr>
          <w:lang w:val="en-US"/>
        </w:rPr>
        <w:t xml:space="preserve"> Optimization of processing parameters in laser sintering of metallic powders //  IOP Conference Series: Materials Science and Engineering, 2012, Vol. 27, 012079, 7 p. DOI:10.1088/1757-899X/27/1/012079.</w:t>
      </w:r>
    </w:p>
    <w:p w:rsidR="008F1D93" w:rsidRPr="00305045" w:rsidRDefault="00272F00" w:rsidP="00235675">
      <w:pPr>
        <w:ind w:firstLine="567"/>
      </w:pPr>
      <w:r>
        <w:t>13.</w:t>
      </w:r>
      <w:r w:rsidR="008F1D93" w:rsidRPr="00305045">
        <w:t xml:space="preserve"> Кривилев М.Д., Харанжевский Е.В., Гордеев Г.А., Анкудинов В.Е. Управление лазерным спеканием металлических порошковых смесей / Управление большими системами. Выпуск 31. М.: ИПУ РАН, 2010. </w:t>
      </w:r>
      <w:r w:rsidR="00C60999">
        <w:br/>
      </w:r>
      <w:r w:rsidR="008F1D93" w:rsidRPr="00305045">
        <w:t>С.</w:t>
      </w:r>
      <w:r w:rsidR="00C60999">
        <w:t xml:space="preserve"> </w:t>
      </w:r>
      <w:r w:rsidR="008F1D93" w:rsidRPr="00305045">
        <w:t>299</w:t>
      </w:r>
      <w:r w:rsidR="00C60999">
        <w:t>–</w:t>
      </w:r>
      <w:r w:rsidR="008F1D93" w:rsidRPr="00305045">
        <w:t>322.</w:t>
      </w:r>
    </w:p>
    <w:p w:rsidR="00B953CC" w:rsidRPr="00305045" w:rsidRDefault="00272F00" w:rsidP="00235675">
      <w:pPr>
        <w:ind w:firstLine="567"/>
      </w:pPr>
      <w:r>
        <w:t>14.</w:t>
      </w:r>
      <w:r w:rsidR="00B953CC" w:rsidRPr="00305045">
        <w:t xml:space="preserve"> Кривилев</w:t>
      </w:r>
      <w:r w:rsidR="00446D25" w:rsidRPr="00305045">
        <w:t xml:space="preserve"> М.Д.</w:t>
      </w:r>
      <w:r w:rsidR="00B953CC" w:rsidRPr="00305045">
        <w:t>, Харанжевский</w:t>
      </w:r>
      <w:r w:rsidR="00446D25" w:rsidRPr="00305045">
        <w:t xml:space="preserve"> Е.В.</w:t>
      </w:r>
      <w:r w:rsidR="00B953CC" w:rsidRPr="00305045">
        <w:t>, Лебедев</w:t>
      </w:r>
      <w:r w:rsidR="00446D25" w:rsidRPr="00305045">
        <w:t xml:space="preserve"> В.Г.</w:t>
      </w:r>
      <w:r w:rsidR="00B953CC" w:rsidRPr="00305045">
        <w:t>, Данилов</w:t>
      </w:r>
      <w:r w:rsidR="00446D25" w:rsidRPr="00305045">
        <w:t xml:space="preserve"> Д.А.</w:t>
      </w:r>
      <w:r w:rsidR="00B953CC" w:rsidRPr="00305045">
        <w:t>, Данилова</w:t>
      </w:r>
      <w:r w:rsidR="00446D25" w:rsidRPr="00305045">
        <w:t xml:space="preserve"> Е.В.</w:t>
      </w:r>
      <w:r w:rsidR="00B953CC" w:rsidRPr="00305045">
        <w:t>, Галенко</w:t>
      </w:r>
      <w:r w:rsidR="00446D25" w:rsidRPr="00305045">
        <w:t xml:space="preserve"> П.К.</w:t>
      </w:r>
      <w:r w:rsidR="00B953CC" w:rsidRPr="00305045">
        <w:t xml:space="preserve"> Синтез композитных покрытий при высокоскоростном лазерном спекании металлических порошковых смесей // Физика металлов и металловедение, 2013, Т. 114, № 10, </w:t>
      </w:r>
      <w:r w:rsidR="00C60999" w:rsidRPr="00305045">
        <w:t>С</w:t>
      </w:r>
      <w:r w:rsidR="00B953CC" w:rsidRPr="00305045">
        <w:t>. 871</w:t>
      </w:r>
      <w:r w:rsidR="00C60999">
        <w:t>–</w:t>
      </w:r>
      <w:r w:rsidR="00B953CC" w:rsidRPr="00305045">
        <w:t>893.</w:t>
      </w:r>
    </w:p>
    <w:p w:rsidR="00DE573B" w:rsidRPr="00305045" w:rsidRDefault="00272F00" w:rsidP="00235675">
      <w:pPr>
        <w:ind w:firstLine="567"/>
      </w:pPr>
      <w:r>
        <w:t>15.</w:t>
      </w:r>
      <w:r w:rsidR="00DE573B" w:rsidRPr="00305045">
        <w:t xml:space="preserve"> Анкудинов В.Е., Галенко П.К., </w:t>
      </w:r>
      <w:proofErr w:type="spellStart"/>
      <w:r w:rsidR="00DE573B" w:rsidRPr="00305045">
        <w:t>Кропотин</w:t>
      </w:r>
      <w:proofErr w:type="spellEnd"/>
      <w:r w:rsidR="00DE573B" w:rsidRPr="00305045">
        <w:t xml:space="preserve"> Н.В., </w:t>
      </w:r>
      <w:proofErr w:type="spellStart"/>
      <w:r w:rsidR="00DE573B" w:rsidRPr="00305045">
        <w:t>Кривилев</w:t>
      </w:r>
      <w:proofErr w:type="spellEnd"/>
      <w:r w:rsidR="00DE573B" w:rsidRPr="00305045">
        <w:t xml:space="preserve"> М.Д. Функционал атомной плотности и диаграмма структур в модели кристаллического фазового поля // Журнал экспериментальной и теоретической физики, том 149, </w:t>
      </w:r>
      <w:proofErr w:type="spellStart"/>
      <w:r w:rsidR="00DE573B" w:rsidRPr="00305045">
        <w:t>вып</w:t>
      </w:r>
      <w:proofErr w:type="spellEnd"/>
      <w:r w:rsidR="00DE573B" w:rsidRPr="00305045">
        <w:t xml:space="preserve">. 2, 2016, </w:t>
      </w:r>
      <w:r w:rsidR="00C60999">
        <w:t>С</w:t>
      </w:r>
      <w:bookmarkStart w:id="0" w:name="_GoBack"/>
      <w:bookmarkEnd w:id="0"/>
      <w:r w:rsidR="00DE573B" w:rsidRPr="00305045">
        <w:t>. 343–356.</w:t>
      </w:r>
    </w:p>
    <w:p w:rsidR="004F6804" w:rsidRPr="00272F00" w:rsidRDefault="00272F00" w:rsidP="00235675">
      <w:pPr>
        <w:ind w:firstLine="567"/>
      </w:pPr>
      <w:r>
        <w:t>16.</w:t>
      </w:r>
      <w:r w:rsidR="004F6804" w:rsidRPr="00272F00">
        <w:t xml:space="preserve"> </w:t>
      </w:r>
      <w:r w:rsidR="004F6804" w:rsidRPr="00305045">
        <w:t>Патенты</w:t>
      </w:r>
      <w:r w:rsidR="004F6804" w:rsidRPr="00272F00">
        <w:t xml:space="preserve"> </w:t>
      </w:r>
      <w:r w:rsidR="004F6804" w:rsidRPr="00305045">
        <w:t>на</w:t>
      </w:r>
      <w:r w:rsidR="004F6804" w:rsidRPr="00272F00">
        <w:t xml:space="preserve"> </w:t>
      </w:r>
      <w:r w:rsidR="004F6804" w:rsidRPr="00305045">
        <w:t>изобретение</w:t>
      </w:r>
      <w:r w:rsidR="004F6804" w:rsidRPr="00272F00">
        <w:t xml:space="preserve"> </w:t>
      </w:r>
      <w:r w:rsidR="004F6804" w:rsidRPr="00305045">
        <w:t>РФ</w:t>
      </w:r>
      <w:r w:rsidR="004F6804" w:rsidRPr="00272F00">
        <w:t xml:space="preserve"> № 2443506, 2513670, 2514233, 2518466, №2553737, 2588962.</w:t>
      </w:r>
    </w:p>
    <w:p w:rsidR="004F6804" w:rsidRPr="00305045" w:rsidRDefault="00272F00" w:rsidP="00235675">
      <w:pPr>
        <w:ind w:firstLine="567"/>
      </w:pPr>
      <w:r w:rsidRPr="00272F00">
        <w:rPr>
          <w:lang w:val="en-US"/>
        </w:rPr>
        <w:t>17.</w:t>
      </w:r>
      <w:r w:rsidR="004F6804" w:rsidRPr="00272F00">
        <w:rPr>
          <w:lang w:val="en-US"/>
        </w:rPr>
        <w:t xml:space="preserve"> </w:t>
      </w:r>
      <w:proofErr w:type="spellStart"/>
      <w:r w:rsidR="004F6804" w:rsidRPr="00305045">
        <w:rPr>
          <w:lang w:val="en-US"/>
        </w:rPr>
        <w:t>Krivilyov</w:t>
      </w:r>
      <w:proofErr w:type="spellEnd"/>
      <w:r w:rsidR="004F6804" w:rsidRPr="00272F00">
        <w:rPr>
          <w:lang w:val="en-US"/>
        </w:rPr>
        <w:t xml:space="preserve"> </w:t>
      </w:r>
      <w:r w:rsidR="004F6804" w:rsidRPr="00305045">
        <w:t>М</w:t>
      </w:r>
      <w:r w:rsidR="004F6804" w:rsidRPr="00272F00">
        <w:rPr>
          <w:lang w:val="en-US"/>
        </w:rPr>
        <w:t>.</w:t>
      </w:r>
      <w:r w:rsidR="004F6804" w:rsidRPr="00305045">
        <w:rPr>
          <w:lang w:val="en-US"/>
        </w:rPr>
        <w:t>D</w:t>
      </w:r>
      <w:r w:rsidR="004F6804" w:rsidRPr="00272F00">
        <w:rPr>
          <w:lang w:val="en-US"/>
        </w:rPr>
        <w:t xml:space="preserve">, </w:t>
      </w:r>
      <w:proofErr w:type="spellStart"/>
      <w:r w:rsidR="004F6804" w:rsidRPr="00305045">
        <w:rPr>
          <w:lang w:val="en-US"/>
        </w:rPr>
        <w:t>Mesarovic</w:t>
      </w:r>
      <w:proofErr w:type="spellEnd"/>
      <w:r w:rsidR="004F6804" w:rsidRPr="00272F00">
        <w:rPr>
          <w:lang w:val="en-US"/>
        </w:rPr>
        <w:t xml:space="preserve"> </w:t>
      </w:r>
      <w:proofErr w:type="spellStart"/>
      <w:r w:rsidR="004F6804" w:rsidRPr="00305045">
        <w:rPr>
          <w:lang w:val="en-US"/>
        </w:rPr>
        <w:t>S</w:t>
      </w:r>
      <w:r w:rsidR="004F6804" w:rsidRPr="00272F00">
        <w:rPr>
          <w:lang w:val="en-US"/>
        </w:rPr>
        <w:t>.</w:t>
      </w:r>
      <w:r w:rsidR="004F6804" w:rsidRPr="00305045">
        <w:rPr>
          <w:lang w:val="en-US"/>
        </w:rPr>
        <w:t>Dj</w:t>
      </w:r>
      <w:proofErr w:type="spellEnd"/>
      <w:r w:rsidR="004F6804" w:rsidRPr="00272F00">
        <w:rPr>
          <w:lang w:val="en-US"/>
        </w:rPr>
        <w:t xml:space="preserve">., </w:t>
      </w:r>
      <w:proofErr w:type="spellStart"/>
      <w:r w:rsidR="004F6804" w:rsidRPr="00305045">
        <w:rPr>
          <w:lang w:val="en-US"/>
        </w:rPr>
        <w:t>Sekulic</w:t>
      </w:r>
      <w:proofErr w:type="spellEnd"/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D</w:t>
      </w:r>
      <w:r w:rsidR="004F6804" w:rsidRPr="00272F00">
        <w:rPr>
          <w:lang w:val="en-US"/>
        </w:rPr>
        <w:t>.</w:t>
      </w:r>
      <w:r w:rsidR="004F6804" w:rsidRPr="00305045">
        <w:rPr>
          <w:lang w:val="en-US"/>
        </w:rPr>
        <w:t>P</w:t>
      </w:r>
      <w:r w:rsidR="004F6804" w:rsidRPr="00272F00">
        <w:rPr>
          <w:lang w:val="en-US"/>
        </w:rPr>
        <w:t xml:space="preserve">. </w:t>
      </w:r>
      <w:r w:rsidR="004F6804" w:rsidRPr="00305045">
        <w:rPr>
          <w:lang w:val="en-US"/>
        </w:rPr>
        <w:t>Phase</w:t>
      </w:r>
      <w:r w:rsidR="004F6804" w:rsidRPr="00272F00">
        <w:rPr>
          <w:lang w:val="en-US"/>
        </w:rPr>
        <w:t>-</w:t>
      </w:r>
      <w:r w:rsidR="004F6804" w:rsidRPr="00305045">
        <w:rPr>
          <w:lang w:val="en-US"/>
        </w:rPr>
        <w:t>field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model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of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interface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migration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and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powder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consolidation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in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additive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manufacturing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of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metals</w:t>
      </w:r>
      <w:r w:rsidR="004F6804" w:rsidRPr="00272F00">
        <w:rPr>
          <w:lang w:val="en-US"/>
        </w:rPr>
        <w:t xml:space="preserve"> // </w:t>
      </w:r>
      <w:r w:rsidR="004F6804" w:rsidRPr="00305045">
        <w:rPr>
          <w:lang w:val="en-US"/>
        </w:rPr>
        <w:t>Journal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of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Materials</w:t>
      </w:r>
      <w:r w:rsidR="004F6804" w:rsidRPr="00272F00">
        <w:rPr>
          <w:lang w:val="en-US"/>
        </w:rPr>
        <w:t xml:space="preserve"> </w:t>
      </w:r>
      <w:r w:rsidR="004F6804" w:rsidRPr="00305045">
        <w:rPr>
          <w:lang w:val="en-US"/>
        </w:rPr>
        <w:t>Science</w:t>
      </w:r>
      <w:r w:rsidR="004F6804" w:rsidRPr="00272F00">
        <w:rPr>
          <w:lang w:val="en-US"/>
        </w:rPr>
        <w:t xml:space="preserve">. </w:t>
      </w:r>
      <w:r w:rsidR="004F6804" w:rsidRPr="00305045">
        <w:rPr>
          <w:b/>
        </w:rPr>
        <w:t>52</w:t>
      </w:r>
      <w:r w:rsidR="004F6804" w:rsidRPr="00305045">
        <w:t xml:space="preserve"> (8) (2017) 4155-4163.</w:t>
      </w:r>
    </w:p>
    <w:p w:rsidR="004F6804" w:rsidRPr="00305045" w:rsidRDefault="00272F00" w:rsidP="00235675">
      <w:pPr>
        <w:ind w:firstLine="567"/>
      </w:pPr>
      <w:r>
        <w:t>18.</w:t>
      </w:r>
      <w:r w:rsidR="004F6804" w:rsidRPr="00305045">
        <w:t xml:space="preserve"> Гордеев Г.А., Кривилев М.Д., Анкудинов В.Е., Харанжевский Е.В., Богданов А.А. Компьютерное моделирование селективного лазерного плавления порошка карбонильного железа // Материалы II Международной Конференции "Аддитивные технологии: настоящее и будущее", 16 марта 2016 г., Москва, ФГУП Всероссийский научно-исследовательский институт авиационных материалов, 2016. 1 электрон</w:t>
      </w:r>
      <w:proofErr w:type="gramStart"/>
      <w:r w:rsidR="004F6804" w:rsidRPr="00305045">
        <w:t>.</w:t>
      </w:r>
      <w:proofErr w:type="gramEnd"/>
      <w:r w:rsidR="004F6804" w:rsidRPr="00305045">
        <w:t xml:space="preserve"> </w:t>
      </w:r>
      <w:proofErr w:type="gramStart"/>
      <w:r w:rsidR="004F6804" w:rsidRPr="00305045">
        <w:t>о</w:t>
      </w:r>
      <w:proofErr w:type="gramEnd"/>
      <w:r w:rsidR="004F6804" w:rsidRPr="00305045">
        <w:t>пт. диск (CD-ROM). 15 c.</w:t>
      </w:r>
    </w:p>
    <w:p w:rsidR="004F6804" w:rsidRPr="00305045" w:rsidRDefault="00272F00" w:rsidP="00235675">
      <w:pPr>
        <w:ind w:firstLine="567"/>
      </w:pPr>
      <w:r>
        <w:t>19.</w:t>
      </w:r>
      <w:r w:rsidR="004F6804" w:rsidRPr="00305045">
        <w:t xml:space="preserve"> </w:t>
      </w:r>
      <w:proofErr w:type="spellStart"/>
      <w:r w:rsidR="004F6804" w:rsidRPr="00305045">
        <w:t>Карслоу</w:t>
      </w:r>
      <w:proofErr w:type="spellEnd"/>
      <w:r w:rsidR="004F6804" w:rsidRPr="00305045">
        <w:t xml:space="preserve"> Г., </w:t>
      </w:r>
      <w:proofErr w:type="spellStart"/>
      <w:r w:rsidR="004F6804" w:rsidRPr="00305045">
        <w:t>Егер</w:t>
      </w:r>
      <w:proofErr w:type="spellEnd"/>
      <w:r w:rsidR="004F6804" w:rsidRPr="00305045">
        <w:t xml:space="preserve"> Д. Теплопроводность твердых тел // Издательство «Наука», М.  1964, 488 с.</w:t>
      </w:r>
    </w:p>
    <w:p w:rsidR="004F6804" w:rsidRPr="00305045" w:rsidRDefault="004F6804" w:rsidP="00235675">
      <w:pPr>
        <w:ind w:firstLine="567"/>
      </w:pPr>
    </w:p>
    <w:sectPr w:rsidR="004F6804" w:rsidRPr="00305045" w:rsidSect="008B5FA9">
      <w:footerReference w:type="default" r:id="rId17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7E2C" w:rsidRDefault="00DB7E2C" w:rsidP="008B5FA9">
      <w:r>
        <w:separator/>
      </w:r>
    </w:p>
  </w:endnote>
  <w:endnote w:type="continuationSeparator" w:id="0">
    <w:p w:rsidR="00DB7E2C" w:rsidRDefault="00DB7E2C" w:rsidP="008B5F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955231"/>
      <w:docPartObj>
        <w:docPartGallery w:val="Page Numbers (Bottom of Page)"/>
        <w:docPartUnique/>
      </w:docPartObj>
    </w:sdtPr>
    <w:sdtEndPr/>
    <w:sdtContent>
      <w:p w:rsidR="009D79B6" w:rsidRDefault="00550CE4">
        <w:pPr>
          <w:pStyle w:val="af9"/>
          <w:jc w:val="center"/>
        </w:pPr>
        <w:r>
          <w:fldChar w:fldCharType="begin"/>
        </w:r>
        <w:r w:rsidR="009D79B6">
          <w:instrText xml:space="preserve"> PAGE   \* MERGEFORMAT </w:instrText>
        </w:r>
        <w:r>
          <w:fldChar w:fldCharType="separate"/>
        </w:r>
        <w:r w:rsidR="00C60999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:rsidR="009D79B6" w:rsidRDefault="009D79B6">
    <w:pPr>
      <w:pStyle w:val="af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7E2C" w:rsidRDefault="00DB7E2C" w:rsidP="008B5FA9">
      <w:r>
        <w:separator/>
      </w:r>
    </w:p>
  </w:footnote>
  <w:footnote w:type="continuationSeparator" w:id="0">
    <w:p w:rsidR="00DB7E2C" w:rsidRDefault="00DB7E2C" w:rsidP="008B5F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1D604E"/>
    <w:multiLevelType w:val="hybridMultilevel"/>
    <w:tmpl w:val="D8D624C2"/>
    <w:lvl w:ilvl="0" w:tplc="D0886EC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51515943"/>
    <w:multiLevelType w:val="hybridMultilevel"/>
    <w:tmpl w:val="464A1B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FFE3A27"/>
    <w:multiLevelType w:val="hybridMultilevel"/>
    <w:tmpl w:val="952681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activeWritingStyle w:appName="MSWord" w:lang="en-US" w:vendorID="64" w:dllVersion="131078" w:nlCheck="1" w:checkStyle="0"/>
  <w:proofState w:spelling="clean" w:grammar="clean"/>
  <w:documentProtection w:formatting="1" w:enforcement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7457C"/>
    <w:rsid w:val="000048C7"/>
    <w:rsid w:val="00004DE0"/>
    <w:rsid w:val="00012675"/>
    <w:rsid w:val="000127AE"/>
    <w:rsid w:val="00015310"/>
    <w:rsid w:val="000207AB"/>
    <w:rsid w:val="0002293A"/>
    <w:rsid w:val="00024D0A"/>
    <w:rsid w:val="0002516F"/>
    <w:rsid w:val="000307AB"/>
    <w:rsid w:val="0003311C"/>
    <w:rsid w:val="000349B7"/>
    <w:rsid w:val="00040F0A"/>
    <w:rsid w:val="0004456C"/>
    <w:rsid w:val="00045451"/>
    <w:rsid w:val="00052F19"/>
    <w:rsid w:val="00054782"/>
    <w:rsid w:val="00056790"/>
    <w:rsid w:val="00060B14"/>
    <w:rsid w:val="000631F4"/>
    <w:rsid w:val="00063B30"/>
    <w:rsid w:val="00064F67"/>
    <w:rsid w:val="00065984"/>
    <w:rsid w:val="00066780"/>
    <w:rsid w:val="000668C4"/>
    <w:rsid w:val="00072AC8"/>
    <w:rsid w:val="00075FF1"/>
    <w:rsid w:val="000875F3"/>
    <w:rsid w:val="0008799F"/>
    <w:rsid w:val="00094B25"/>
    <w:rsid w:val="00097789"/>
    <w:rsid w:val="00097ADF"/>
    <w:rsid w:val="000A044D"/>
    <w:rsid w:val="000A06B1"/>
    <w:rsid w:val="000A0F4D"/>
    <w:rsid w:val="000B1F44"/>
    <w:rsid w:val="000B4FA8"/>
    <w:rsid w:val="000B65D3"/>
    <w:rsid w:val="000D2266"/>
    <w:rsid w:val="000D41BE"/>
    <w:rsid w:val="000E1436"/>
    <w:rsid w:val="000E29CE"/>
    <w:rsid w:val="000E5B46"/>
    <w:rsid w:val="000E6EC4"/>
    <w:rsid w:val="000E70AA"/>
    <w:rsid w:val="000F0794"/>
    <w:rsid w:val="000F4D56"/>
    <w:rsid w:val="000F76BE"/>
    <w:rsid w:val="00110023"/>
    <w:rsid w:val="00111448"/>
    <w:rsid w:val="001155F0"/>
    <w:rsid w:val="001226C7"/>
    <w:rsid w:val="00123124"/>
    <w:rsid w:val="001232E8"/>
    <w:rsid w:val="00130055"/>
    <w:rsid w:val="001313A5"/>
    <w:rsid w:val="00137615"/>
    <w:rsid w:val="001411E8"/>
    <w:rsid w:val="00144CCA"/>
    <w:rsid w:val="00145EA0"/>
    <w:rsid w:val="0015345F"/>
    <w:rsid w:val="00155CCF"/>
    <w:rsid w:val="00156C9E"/>
    <w:rsid w:val="00166A7E"/>
    <w:rsid w:val="00167F7A"/>
    <w:rsid w:val="00170E97"/>
    <w:rsid w:val="00171A1F"/>
    <w:rsid w:val="00180C2F"/>
    <w:rsid w:val="0018158F"/>
    <w:rsid w:val="0018201D"/>
    <w:rsid w:val="0018760B"/>
    <w:rsid w:val="00194D1F"/>
    <w:rsid w:val="001A6E78"/>
    <w:rsid w:val="001B0B99"/>
    <w:rsid w:val="001B5096"/>
    <w:rsid w:val="001B61B7"/>
    <w:rsid w:val="001C4492"/>
    <w:rsid w:val="001C63A3"/>
    <w:rsid w:val="001D000E"/>
    <w:rsid w:val="001D1A07"/>
    <w:rsid w:val="001D56FC"/>
    <w:rsid w:val="001D6076"/>
    <w:rsid w:val="001E5A05"/>
    <w:rsid w:val="001E6A2C"/>
    <w:rsid w:val="001E6B16"/>
    <w:rsid w:val="001F2724"/>
    <w:rsid w:val="00205305"/>
    <w:rsid w:val="00210808"/>
    <w:rsid w:val="002108C4"/>
    <w:rsid w:val="0021717C"/>
    <w:rsid w:val="0022385C"/>
    <w:rsid w:val="002252D7"/>
    <w:rsid w:val="00231141"/>
    <w:rsid w:val="002313FE"/>
    <w:rsid w:val="0023398D"/>
    <w:rsid w:val="00234261"/>
    <w:rsid w:val="002350A7"/>
    <w:rsid w:val="00235675"/>
    <w:rsid w:val="002464D6"/>
    <w:rsid w:val="00246B3C"/>
    <w:rsid w:val="00246C17"/>
    <w:rsid w:val="0024722E"/>
    <w:rsid w:val="00250A32"/>
    <w:rsid w:val="00253131"/>
    <w:rsid w:val="002722A6"/>
    <w:rsid w:val="00272F00"/>
    <w:rsid w:val="00273759"/>
    <w:rsid w:val="00273E1E"/>
    <w:rsid w:val="00282CE1"/>
    <w:rsid w:val="00285495"/>
    <w:rsid w:val="002975A8"/>
    <w:rsid w:val="002A1164"/>
    <w:rsid w:val="002A2385"/>
    <w:rsid w:val="002A2A0C"/>
    <w:rsid w:val="002A4CEA"/>
    <w:rsid w:val="002A4E14"/>
    <w:rsid w:val="002B37EC"/>
    <w:rsid w:val="002B4F85"/>
    <w:rsid w:val="002C53C2"/>
    <w:rsid w:val="002E7964"/>
    <w:rsid w:val="002F2853"/>
    <w:rsid w:val="002F519C"/>
    <w:rsid w:val="002F5F1D"/>
    <w:rsid w:val="00305045"/>
    <w:rsid w:val="00306612"/>
    <w:rsid w:val="00313F36"/>
    <w:rsid w:val="00320036"/>
    <w:rsid w:val="003234A7"/>
    <w:rsid w:val="00330326"/>
    <w:rsid w:val="00332F46"/>
    <w:rsid w:val="00335899"/>
    <w:rsid w:val="00335E06"/>
    <w:rsid w:val="0033687D"/>
    <w:rsid w:val="00341BFB"/>
    <w:rsid w:val="0034339D"/>
    <w:rsid w:val="003436A9"/>
    <w:rsid w:val="003510A5"/>
    <w:rsid w:val="00357D27"/>
    <w:rsid w:val="003634B1"/>
    <w:rsid w:val="00363B0C"/>
    <w:rsid w:val="00364D15"/>
    <w:rsid w:val="00365777"/>
    <w:rsid w:val="00370594"/>
    <w:rsid w:val="00383286"/>
    <w:rsid w:val="00391F97"/>
    <w:rsid w:val="00392941"/>
    <w:rsid w:val="00395DBB"/>
    <w:rsid w:val="003965EC"/>
    <w:rsid w:val="003A0C0A"/>
    <w:rsid w:val="003A0E1A"/>
    <w:rsid w:val="003A4811"/>
    <w:rsid w:val="003A498F"/>
    <w:rsid w:val="003A6A6A"/>
    <w:rsid w:val="003B42AC"/>
    <w:rsid w:val="003B5FFF"/>
    <w:rsid w:val="003C781A"/>
    <w:rsid w:val="003D2630"/>
    <w:rsid w:val="003D4480"/>
    <w:rsid w:val="003D65F9"/>
    <w:rsid w:val="003D7992"/>
    <w:rsid w:val="003E0003"/>
    <w:rsid w:val="003E076A"/>
    <w:rsid w:val="003E78EF"/>
    <w:rsid w:val="003F426D"/>
    <w:rsid w:val="003F71E1"/>
    <w:rsid w:val="00405348"/>
    <w:rsid w:val="00416E42"/>
    <w:rsid w:val="00431A1A"/>
    <w:rsid w:val="00432D62"/>
    <w:rsid w:val="00440295"/>
    <w:rsid w:val="004443D0"/>
    <w:rsid w:val="00444A77"/>
    <w:rsid w:val="00445017"/>
    <w:rsid w:val="00446D25"/>
    <w:rsid w:val="0045786D"/>
    <w:rsid w:val="00462E02"/>
    <w:rsid w:val="00463E66"/>
    <w:rsid w:val="00466FF3"/>
    <w:rsid w:val="00467983"/>
    <w:rsid w:val="00474CEE"/>
    <w:rsid w:val="00492FA2"/>
    <w:rsid w:val="004979AC"/>
    <w:rsid w:val="004A0D6C"/>
    <w:rsid w:val="004A7287"/>
    <w:rsid w:val="004B41C6"/>
    <w:rsid w:val="004B5A0D"/>
    <w:rsid w:val="004C016E"/>
    <w:rsid w:val="004C0864"/>
    <w:rsid w:val="004C408F"/>
    <w:rsid w:val="004C5BB9"/>
    <w:rsid w:val="004C7590"/>
    <w:rsid w:val="004F6804"/>
    <w:rsid w:val="00503875"/>
    <w:rsid w:val="005041FD"/>
    <w:rsid w:val="00506D4F"/>
    <w:rsid w:val="005079F9"/>
    <w:rsid w:val="00511061"/>
    <w:rsid w:val="00515031"/>
    <w:rsid w:val="00515EB0"/>
    <w:rsid w:val="0052083C"/>
    <w:rsid w:val="005211F0"/>
    <w:rsid w:val="005218C5"/>
    <w:rsid w:val="005263BC"/>
    <w:rsid w:val="005311A5"/>
    <w:rsid w:val="00534AB0"/>
    <w:rsid w:val="00545740"/>
    <w:rsid w:val="00547E47"/>
    <w:rsid w:val="00550CE4"/>
    <w:rsid w:val="00552027"/>
    <w:rsid w:val="00553209"/>
    <w:rsid w:val="00555F53"/>
    <w:rsid w:val="005560AB"/>
    <w:rsid w:val="00557CEB"/>
    <w:rsid w:val="00561719"/>
    <w:rsid w:val="00576BB5"/>
    <w:rsid w:val="00580C68"/>
    <w:rsid w:val="00583071"/>
    <w:rsid w:val="0058679D"/>
    <w:rsid w:val="0059778E"/>
    <w:rsid w:val="005B4DE0"/>
    <w:rsid w:val="005C49BD"/>
    <w:rsid w:val="005D284A"/>
    <w:rsid w:val="005D2F7F"/>
    <w:rsid w:val="005D47D6"/>
    <w:rsid w:val="005E2978"/>
    <w:rsid w:val="005E3648"/>
    <w:rsid w:val="005E4896"/>
    <w:rsid w:val="005F4988"/>
    <w:rsid w:val="005F6676"/>
    <w:rsid w:val="00601AAB"/>
    <w:rsid w:val="00603E8C"/>
    <w:rsid w:val="00604A30"/>
    <w:rsid w:val="006072AE"/>
    <w:rsid w:val="0060739D"/>
    <w:rsid w:val="0061068A"/>
    <w:rsid w:val="00612D45"/>
    <w:rsid w:val="006137B6"/>
    <w:rsid w:val="006160F9"/>
    <w:rsid w:val="00630C2F"/>
    <w:rsid w:val="00630DD2"/>
    <w:rsid w:val="006327CA"/>
    <w:rsid w:val="00640B61"/>
    <w:rsid w:val="00642073"/>
    <w:rsid w:val="0065113E"/>
    <w:rsid w:val="00655045"/>
    <w:rsid w:val="00662907"/>
    <w:rsid w:val="006756C3"/>
    <w:rsid w:val="006806D0"/>
    <w:rsid w:val="00692ED0"/>
    <w:rsid w:val="006A038C"/>
    <w:rsid w:val="006A1574"/>
    <w:rsid w:val="006A3A31"/>
    <w:rsid w:val="006A4065"/>
    <w:rsid w:val="006A5187"/>
    <w:rsid w:val="006A65A8"/>
    <w:rsid w:val="006A7482"/>
    <w:rsid w:val="006C3A6B"/>
    <w:rsid w:val="006E0240"/>
    <w:rsid w:val="006E20F8"/>
    <w:rsid w:val="006E4C81"/>
    <w:rsid w:val="006E6467"/>
    <w:rsid w:val="00706966"/>
    <w:rsid w:val="007168D6"/>
    <w:rsid w:val="007178A0"/>
    <w:rsid w:val="00717A66"/>
    <w:rsid w:val="00717E5A"/>
    <w:rsid w:val="00727DC4"/>
    <w:rsid w:val="007334E0"/>
    <w:rsid w:val="00736A71"/>
    <w:rsid w:val="00740583"/>
    <w:rsid w:val="007411B0"/>
    <w:rsid w:val="00742BEB"/>
    <w:rsid w:val="007450F7"/>
    <w:rsid w:val="00747E40"/>
    <w:rsid w:val="00750330"/>
    <w:rsid w:val="00752AA9"/>
    <w:rsid w:val="00752BB8"/>
    <w:rsid w:val="0076048B"/>
    <w:rsid w:val="007606A3"/>
    <w:rsid w:val="007640AF"/>
    <w:rsid w:val="007641A4"/>
    <w:rsid w:val="00771C49"/>
    <w:rsid w:val="00771FCA"/>
    <w:rsid w:val="0077311B"/>
    <w:rsid w:val="0077699D"/>
    <w:rsid w:val="00776C45"/>
    <w:rsid w:val="00782BD2"/>
    <w:rsid w:val="00783DCB"/>
    <w:rsid w:val="00785BF6"/>
    <w:rsid w:val="0078692D"/>
    <w:rsid w:val="00790431"/>
    <w:rsid w:val="007A0EEC"/>
    <w:rsid w:val="007A1FA1"/>
    <w:rsid w:val="007B268A"/>
    <w:rsid w:val="007B2748"/>
    <w:rsid w:val="007C474B"/>
    <w:rsid w:val="007C6F39"/>
    <w:rsid w:val="007D2181"/>
    <w:rsid w:val="007D26A8"/>
    <w:rsid w:val="007E02D5"/>
    <w:rsid w:val="007E0E8E"/>
    <w:rsid w:val="007F106E"/>
    <w:rsid w:val="008007E5"/>
    <w:rsid w:val="00804CCF"/>
    <w:rsid w:val="00812154"/>
    <w:rsid w:val="00815100"/>
    <w:rsid w:val="00815467"/>
    <w:rsid w:val="00820016"/>
    <w:rsid w:val="0082283B"/>
    <w:rsid w:val="0082409C"/>
    <w:rsid w:val="00824D87"/>
    <w:rsid w:val="00824F4B"/>
    <w:rsid w:val="00826CCE"/>
    <w:rsid w:val="00827E8C"/>
    <w:rsid w:val="008321CD"/>
    <w:rsid w:val="00833A1E"/>
    <w:rsid w:val="008453E6"/>
    <w:rsid w:val="008460D3"/>
    <w:rsid w:val="00846901"/>
    <w:rsid w:val="00855CB7"/>
    <w:rsid w:val="00857280"/>
    <w:rsid w:val="00857C3D"/>
    <w:rsid w:val="00857C84"/>
    <w:rsid w:val="00860D0D"/>
    <w:rsid w:val="00861DA3"/>
    <w:rsid w:val="00862399"/>
    <w:rsid w:val="00862D4D"/>
    <w:rsid w:val="0087108F"/>
    <w:rsid w:val="00874DE6"/>
    <w:rsid w:val="00876E9D"/>
    <w:rsid w:val="00881498"/>
    <w:rsid w:val="0088173F"/>
    <w:rsid w:val="0088390A"/>
    <w:rsid w:val="008867D5"/>
    <w:rsid w:val="008973E1"/>
    <w:rsid w:val="0089740D"/>
    <w:rsid w:val="008A260B"/>
    <w:rsid w:val="008A3A7B"/>
    <w:rsid w:val="008B0320"/>
    <w:rsid w:val="008B1759"/>
    <w:rsid w:val="008B452D"/>
    <w:rsid w:val="008B5FA9"/>
    <w:rsid w:val="008C03FC"/>
    <w:rsid w:val="008C5462"/>
    <w:rsid w:val="008D43A1"/>
    <w:rsid w:val="008D4FAE"/>
    <w:rsid w:val="008E06A0"/>
    <w:rsid w:val="008E15EF"/>
    <w:rsid w:val="008F1D93"/>
    <w:rsid w:val="008F4DE1"/>
    <w:rsid w:val="00902A0E"/>
    <w:rsid w:val="009059E3"/>
    <w:rsid w:val="009149B6"/>
    <w:rsid w:val="0092522E"/>
    <w:rsid w:val="0092631C"/>
    <w:rsid w:val="0092715D"/>
    <w:rsid w:val="00931644"/>
    <w:rsid w:val="009320D1"/>
    <w:rsid w:val="00933F31"/>
    <w:rsid w:val="00934291"/>
    <w:rsid w:val="009406A2"/>
    <w:rsid w:val="00957186"/>
    <w:rsid w:val="00960D71"/>
    <w:rsid w:val="00963A85"/>
    <w:rsid w:val="00972F70"/>
    <w:rsid w:val="00980F58"/>
    <w:rsid w:val="0098282F"/>
    <w:rsid w:val="00985F11"/>
    <w:rsid w:val="009A6B71"/>
    <w:rsid w:val="009B147B"/>
    <w:rsid w:val="009B17F1"/>
    <w:rsid w:val="009B3038"/>
    <w:rsid w:val="009B7FEA"/>
    <w:rsid w:val="009C321E"/>
    <w:rsid w:val="009C7A6A"/>
    <w:rsid w:val="009D05D0"/>
    <w:rsid w:val="009D79B6"/>
    <w:rsid w:val="00A0023B"/>
    <w:rsid w:val="00A0336A"/>
    <w:rsid w:val="00A07526"/>
    <w:rsid w:val="00A0774D"/>
    <w:rsid w:val="00A11A36"/>
    <w:rsid w:val="00A16B8C"/>
    <w:rsid w:val="00A3139E"/>
    <w:rsid w:val="00A317F9"/>
    <w:rsid w:val="00A32404"/>
    <w:rsid w:val="00A3300E"/>
    <w:rsid w:val="00A34989"/>
    <w:rsid w:val="00A5007B"/>
    <w:rsid w:val="00A51386"/>
    <w:rsid w:val="00A66930"/>
    <w:rsid w:val="00A72BFA"/>
    <w:rsid w:val="00A7457C"/>
    <w:rsid w:val="00A7498E"/>
    <w:rsid w:val="00A7750C"/>
    <w:rsid w:val="00A80E9A"/>
    <w:rsid w:val="00A81207"/>
    <w:rsid w:val="00A81772"/>
    <w:rsid w:val="00A83D4B"/>
    <w:rsid w:val="00A8764C"/>
    <w:rsid w:val="00A8799C"/>
    <w:rsid w:val="00A90525"/>
    <w:rsid w:val="00A949C6"/>
    <w:rsid w:val="00A95FB8"/>
    <w:rsid w:val="00A975F1"/>
    <w:rsid w:val="00AA05DD"/>
    <w:rsid w:val="00AA407D"/>
    <w:rsid w:val="00AB17E0"/>
    <w:rsid w:val="00AB2B83"/>
    <w:rsid w:val="00AB4750"/>
    <w:rsid w:val="00AC2909"/>
    <w:rsid w:val="00AE4996"/>
    <w:rsid w:val="00AE5017"/>
    <w:rsid w:val="00AE72B5"/>
    <w:rsid w:val="00AF0260"/>
    <w:rsid w:val="00AF06A8"/>
    <w:rsid w:val="00B00396"/>
    <w:rsid w:val="00B01080"/>
    <w:rsid w:val="00B034D0"/>
    <w:rsid w:val="00B04209"/>
    <w:rsid w:val="00B15A2C"/>
    <w:rsid w:val="00B20A46"/>
    <w:rsid w:val="00B26AC1"/>
    <w:rsid w:val="00B33F9F"/>
    <w:rsid w:val="00B370FD"/>
    <w:rsid w:val="00B4713C"/>
    <w:rsid w:val="00B534EE"/>
    <w:rsid w:val="00B62F5D"/>
    <w:rsid w:val="00B63018"/>
    <w:rsid w:val="00B814C4"/>
    <w:rsid w:val="00B832B1"/>
    <w:rsid w:val="00B851FF"/>
    <w:rsid w:val="00B94006"/>
    <w:rsid w:val="00B953CC"/>
    <w:rsid w:val="00BA3E12"/>
    <w:rsid w:val="00BA4320"/>
    <w:rsid w:val="00BA77D0"/>
    <w:rsid w:val="00BB0F71"/>
    <w:rsid w:val="00BB1216"/>
    <w:rsid w:val="00BB1A0B"/>
    <w:rsid w:val="00BB3185"/>
    <w:rsid w:val="00BC77D7"/>
    <w:rsid w:val="00BD7CE9"/>
    <w:rsid w:val="00BE51E1"/>
    <w:rsid w:val="00BE7285"/>
    <w:rsid w:val="00BF0E4E"/>
    <w:rsid w:val="00BF2F30"/>
    <w:rsid w:val="00BF578E"/>
    <w:rsid w:val="00C05585"/>
    <w:rsid w:val="00C14561"/>
    <w:rsid w:val="00C214D5"/>
    <w:rsid w:val="00C22595"/>
    <w:rsid w:val="00C277A1"/>
    <w:rsid w:val="00C31B54"/>
    <w:rsid w:val="00C35BB7"/>
    <w:rsid w:val="00C4103A"/>
    <w:rsid w:val="00C423DF"/>
    <w:rsid w:val="00C53004"/>
    <w:rsid w:val="00C60999"/>
    <w:rsid w:val="00C61537"/>
    <w:rsid w:val="00C63E16"/>
    <w:rsid w:val="00C6431F"/>
    <w:rsid w:val="00C67FDF"/>
    <w:rsid w:val="00C75BB6"/>
    <w:rsid w:val="00C76706"/>
    <w:rsid w:val="00C8298B"/>
    <w:rsid w:val="00C83557"/>
    <w:rsid w:val="00C84F42"/>
    <w:rsid w:val="00C909C5"/>
    <w:rsid w:val="00C9197B"/>
    <w:rsid w:val="00C95141"/>
    <w:rsid w:val="00C96BAF"/>
    <w:rsid w:val="00CA19B9"/>
    <w:rsid w:val="00CC55AB"/>
    <w:rsid w:val="00CC5706"/>
    <w:rsid w:val="00CC5B87"/>
    <w:rsid w:val="00CD4233"/>
    <w:rsid w:val="00CE17A6"/>
    <w:rsid w:val="00CE51C5"/>
    <w:rsid w:val="00CF38D6"/>
    <w:rsid w:val="00CF4D51"/>
    <w:rsid w:val="00D00D64"/>
    <w:rsid w:val="00D029FC"/>
    <w:rsid w:val="00D05825"/>
    <w:rsid w:val="00D05C13"/>
    <w:rsid w:val="00D2182F"/>
    <w:rsid w:val="00D31699"/>
    <w:rsid w:val="00D32613"/>
    <w:rsid w:val="00D43E8E"/>
    <w:rsid w:val="00D4656B"/>
    <w:rsid w:val="00D51BDF"/>
    <w:rsid w:val="00D5470C"/>
    <w:rsid w:val="00D563E8"/>
    <w:rsid w:val="00D60477"/>
    <w:rsid w:val="00D62D9A"/>
    <w:rsid w:val="00D65D33"/>
    <w:rsid w:val="00D727AE"/>
    <w:rsid w:val="00D83DFD"/>
    <w:rsid w:val="00D87932"/>
    <w:rsid w:val="00D93750"/>
    <w:rsid w:val="00D93DE6"/>
    <w:rsid w:val="00D96410"/>
    <w:rsid w:val="00DA48BD"/>
    <w:rsid w:val="00DB6C1A"/>
    <w:rsid w:val="00DB7E2C"/>
    <w:rsid w:val="00DD0649"/>
    <w:rsid w:val="00DD587E"/>
    <w:rsid w:val="00DE2D8E"/>
    <w:rsid w:val="00DE4D17"/>
    <w:rsid w:val="00DE573B"/>
    <w:rsid w:val="00DF12A0"/>
    <w:rsid w:val="00DF2FA1"/>
    <w:rsid w:val="00DF4535"/>
    <w:rsid w:val="00DF5284"/>
    <w:rsid w:val="00E030C5"/>
    <w:rsid w:val="00E0321F"/>
    <w:rsid w:val="00E05E6E"/>
    <w:rsid w:val="00E06CC0"/>
    <w:rsid w:val="00E16519"/>
    <w:rsid w:val="00E236FF"/>
    <w:rsid w:val="00E271B7"/>
    <w:rsid w:val="00E31BF0"/>
    <w:rsid w:val="00E31E5D"/>
    <w:rsid w:val="00E40B43"/>
    <w:rsid w:val="00E41320"/>
    <w:rsid w:val="00E43539"/>
    <w:rsid w:val="00E52BF7"/>
    <w:rsid w:val="00E60770"/>
    <w:rsid w:val="00E63C70"/>
    <w:rsid w:val="00E63E95"/>
    <w:rsid w:val="00E873AD"/>
    <w:rsid w:val="00E87EFC"/>
    <w:rsid w:val="00E92FDC"/>
    <w:rsid w:val="00E95357"/>
    <w:rsid w:val="00E95F80"/>
    <w:rsid w:val="00E96D3C"/>
    <w:rsid w:val="00E97B60"/>
    <w:rsid w:val="00EA1EDE"/>
    <w:rsid w:val="00EA26C7"/>
    <w:rsid w:val="00EA3C97"/>
    <w:rsid w:val="00EA651A"/>
    <w:rsid w:val="00EB2193"/>
    <w:rsid w:val="00EB4966"/>
    <w:rsid w:val="00EC3E99"/>
    <w:rsid w:val="00EC6076"/>
    <w:rsid w:val="00EE325D"/>
    <w:rsid w:val="00EE4115"/>
    <w:rsid w:val="00EF4BBE"/>
    <w:rsid w:val="00EF604A"/>
    <w:rsid w:val="00EF7700"/>
    <w:rsid w:val="00EF7737"/>
    <w:rsid w:val="00F038CC"/>
    <w:rsid w:val="00F06632"/>
    <w:rsid w:val="00F11726"/>
    <w:rsid w:val="00F24081"/>
    <w:rsid w:val="00F3140E"/>
    <w:rsid w:val="00F31950"/>
    <w:rsid w:val="00F34810"/>
    <w:rsid w:val="00F37834"/>
    <w:rsid w:val="00F40021"/>
    <w:rsid w:val="00F4246F"/>
    <w:rsid w:val="00F43C8B"/>
    <w:rsid w:val="00F44C93"/>
    <w:rsid w:val="00F466BA"/>
    <w:rsid w:val="00F52C7F"/>
    <w:rsid w:val="00F53697"/>
    <w:rsid w:val="00F53E39"/>
    <w:rsid w:val="00F63F7A"/>
    <w:rsid w:val="00F70B16"/>
    <w:rsid w:val="00F844CA"/>
    <w:rsid w:val="00F8607B"/>
    <w:rsid w:val="00F92767"/>
    <w:rsid w:val="00FB2FB3"/>
    <w:rsid w:val="00FB6A73"/>
    <w:rsid w:val="00FB6DE0"/>
    <w:rsid w:val="00FC066E"/>
    <w:rsid w:val="00FC2644"/>
    <w:rsid w:val="00FD128C"/>
    <w:rsid w:val="00FE7864"/>
    <w:rsid w:val="00FF06B0"/>
    <w:rsid w:val="00FF79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186"/>
    <w:pPr>
      <w:spacing w:after="0" w:line="360" w:lineRule="auto"/>
      <w:ind w:firstLine="284"/>
      <w:jc w:val="both"/>
    </w:pPr>
    <w:rPr>
      <w:rFonts w:ascii="Times New Roman" w:hAnsi="Times New Roman" w:cs="Times New Roman"/>
      <w:bCs/>
      <w:sz w:val="28"/>
      <w:szCs w:val="28"/>
    </w:rPr>
  </w:style>
  <w:style w:type="paragraph" w:styleId="1">
    <w:name w:val="heading 1"/>
    <w:basedOn w:val="a"/>
    <w:next w:val="a"/>
    <w:link w:val="10"/>
    <w:uiPriority w:val="9"/>
    <w:qFormat/>
    <w:rsid w:val="00341BF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 w:val="0"/>
      <w:color w:val="365F91" w:themeColor="accent1" w:themeShade="BF"/>
    </w:rPr>
  </w:style>
  <w:style w:type="paragraph" w:styleId="2">
    <w:name w:val="heading 2"/>
    <w:basedOn w:val="a"/>
    <w:next w:val="a"/>
    <w:link w:val="20"/>
    <w:uiPriority w:val="9"/>
    <w:unhideWhenUsed/>
    <w:qFormat/>
    <w:rsid w:val="003510A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 w:val="0"/>
      <w:noProof/>
      <w:color w:val="4F81BD" w:themeColor="accent1"/>
    </w:rPr>
  </w:style>
  <w:style w:type="paragraph" w:styleId="3">
    <w:name w:val="heading 3"/>
    <w:basedOn w:val="a"/>
    <w:next w:val="a"/>
    <w:link w:val="30"/>
    <w:uiPriority w:val="9"/>
    <w:unhideWhenUsed/>
    <w:qFormat/>
    <w:rsid w:val="00166A7E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 w:val="0"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41BFB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341B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6A038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A038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3510A5"/>
    <w:rPr>
      <w:rFonts w:asciiTheme="majorHAnsi" w:eastAsiaTheme="majorEastAsia" w:hAnsiTheme="majorHAnsi" w:cstheme="majorBidi"/>
      <w:b/>
      <w:noProof/>
      <w:color w:val="4F81BD" w:themeColor="accent1"/>
      <w:sz w:val="28"/>
      <w:szCs w:val="28"/>
    </w:rPr>
  </w:style>
  <w:style w:type="character" w:styleId="a6">
    <w:name w:val="Placeholder Text"/>
    <w:basedOn w:val="a0"/>
    <w:uiPriority w:val="99"/>
    <w:semiHidden/>
    <w:rsid w:val="00A0336A"/>
    <w:rPr>
      <w:color w:val="808080"/>
    </w:rPr>
  </w:style>
  <w:style w:type="table" w:styleId="a7">
    <w:name w:val="Table Grid"/>
    <w:basedOn w:val="a1"/>
    <w:uiPriority w:val="59"/>
    <w:rsid w:val="00B4713C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caption"/>
    <w:basedOn w:val="a"/>
    <w:next w:val="a"/>
    <w:uiPriority w:val="35"/>
    <w:unhideWhenUsed/>
    <w:qFormat/>
    <w:rsid w:val="002350A7"/>
    <w:pPr>
      <w:framePr w:hSpace="180" w:wrap="around" w:vAnchor="text" w:hAnchor="text" w:y="1"/>
      <w:spacing w:line="240" w:lineRule="auto"/>
      <w:ind w:firstLine="0"/>
      <w:suppressOverlap/>
    </w:pPr>
    <w:rPr>
      <w:rFonts w:eastAsiaTheme="minorEastAsia"/>
      <w:b/>
      <w:bCs w:val="0"/>
      <w:color w:val="4F81BD" w:themeColor="accent1"/>
      <w:sz w:val="18"/>
      <w:szCs w:val="18"/>
      <w:lang w:eastAsia="ru-RU"/>
    </w:rPr>
  </w:style>
  <w:style w:type="paragraph" w:styleId="a9">
    <w:name w:val="Bibliography"/>
    <w:basedOn w:val="a"/>
    <w:next w:val="a"/>
    <w:uiPriority w:val="37"/>
    <w:unhideWhenUsed/>
    <w:rsid w:val="004A0D6C"/>
    <w:pPr>
      <w:ind w:firstLine="0"/>
    </w:pPr>
  </w:style>
  <w:style w:type="paragraph" w:styleId="aa">
    <w:name w:val="footnote text"/>
    <w:basedOn w:val="a"/>
    <w:link w:val="ab"/>
    <w:uiPriority w:val="99"/>
    <w:unhideWhenUsed/>
    <w:rsid w:val="007D2181"/>
    <w:pPr>
      <w:spacing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rsid w:val="007D2181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7D2181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166A7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d">
    <w:name w:val="Hyperlink"/>
    <w:basedOn w:val="a0"/>
    <w:uiPriority w:val="99"/>
    <w:unhideWhenUsed/>
    <w:rsid w:val="00D4656B"/>
    <w:rPr>
      <w:color w:val="0000FF"/>
      <w:u w:val="single"/>
    </w:rPr>
  </w:style>
  <w:style w:type="character" w:styleId="ae">
    <w:name w:val="Book Title"/>
    <w:basedOn w:val="a0"/>
    <w:uiPriority w:val="33"/>
    <w:qFormat/>
    <w:rsid w:val="00BB1216"/>
    <w:rPr>
      <w:b/>
      <w:bCs/>
      <w:smallCaps/>
      <w:spacing w:val="5"/>
    </w:rPr>
  </w:style>
  <w:style w:type="paragraph" w:customStyle="1" w:styleId="af">
    <w:name w:val="формулы"/>
    <w:basedOn w:val="a"/>
    <w:link w:val="af0"/>
    <w:qFormat/>
    <w:rsid w:val="002108C4"/>
    <w:pPr>
      <w:spacing w:line="240" w:lineRule="auto"/>
      <w:ind w:firstLine="0"/>
      <w:jc w:val="center"/>
    </w:pPr>
    <w:rPr>
      <w:rFonts w:ascii="Cambria Math" w:eastAsia="Times New Roman" w:hAnsi="Cambria Math"/>
      <w:iCs/>
      <w:noProof/>
      <w:lang w:val="en-US" w:eastAsia="ru-RU"/>
    </w:rPr>
  </w:style>
  <w:style w:type="paragraph" w:customStyle="1" w:styleId="af1">
    <w:name w:val="Обычный без отступа"/>
    <w:basedOn w:val="a"/>
    <w:link w:val="af2"/>
    <w:qFormat/>
    <w:rsid w:val="0058679D"/>
    <w:pPr>
      <w:ind w:firstLine="0"/>
    </w:pPr>
    <w:rPr>
      <w:noProof/>
    </w:rPr>
  </w:style>
  <w:style w:type="character" w:customStyle="1" w:styleId="af0">
    <w:name w:val="формулы Знак"/>
    <w:basedOn w:val="a0"/>
    <w:link w:val="af"/>
    <w:rsid w:val="002108C4"/>
    <w:rPr>
      <w:rFonts w:ascii="Cambria Math" w:eastAsia="Times New Roman" w:hAnsi="Cambria Math" w:cs="Times New Roman"/>
      <w:bCs/>
      <w:iCs/>
      <w:noProof/>
      <w:sz w:val="28"/>
      <w:szCs w:val="28"/>
      <w:lang w:val="en-US" w:eastAsia="ru-RU"/>
    </w:rPr>
  </w:style>
  <w:style w:type="paragraph" w:styleId="af3">
    <w:name w:val="Title"/>
    <w:basedOn w:val="1"/>
    <w:next w:val="a"/>
    <w:link w:val="af4"/>
    <w:uiPriority w:val="10"/>
    <w:qFormat/>
    <w:rsid w:val="008B5FA9"/>
    <w:pPr>
      <w:jc w:val="center"/>
    </w:pPr>
  </w:style>
  <w:style w:type="character" w:customStyle="1" w:styleId="af2">
    <w:name w:val="Обычный без отступа Знак"/>
    <w:basedOn w:val="a0"/>
    <w:link w:val="af1"/>
    <w:rsid w:val="0058679D"/>
    <w:rPr>
      <w:rFonts w:ascii="Times New Roman" w:hAnsi="Times New Roman" w:cs="Times New Roman"/>
      <w:noProof/>
      <w:sz w:val="28"/>
      <w:szCs w:val="28"/>
    </w:rPr>
  </w:style>
  <w:style w:type="character" w:customStyle="1" w:styleId="af4">
    <w:name w:val="Название Знак"/>
    <w:basedOn w:val="a0"/>
    <w:link w:val="af3"/>
    <w:uiPriority w:val="10"/>
    <w:rsid w:val="008B5FA9"/>
    <w:rPr>
      <w:rFonts w:asciiTheme="majorHAnsi" w:eastAsiaTheme="majorEastAsia" w:hAnsiTheme="majorHAnsi" w:cstheme="majorBidi"/>
      <w:b/>
      <w:color w:val="365F91" w:themeColor="accent1" w:themeShade="BF"/>
      <w:sz w:val="28"/>
      <w:szCs w:val="28"/>
    </w:rPr>
  </w:style>
  <w:style w:type="paragraph" w:styleId="af5">
    <w:name w:val="Normal (Web)"/>
    <w:basedOn w:val="a"/>
    <w:uiPriority w:val="99"/>
    <w:unhideWhenUsed/>
    <w:rsid w:val="007411B0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bCs w:val="0"/>
      <w:sz w:val="24"/>
      <w:szCs w:val="24"/>
      <w:lang w:eastAsia="ru-RU"/>
    </w:rPr>
  </w:style>
  <w:style w:type="paragraph" w:styleId="af6">
    <w:name w:val="No Spacing"/>
    <w:uiPriority w:val="1"/>
    <w:qFormat/>
    <w:rsid w:val="0077699D"/>
    <w:pPr>
      <w:spacing w:after="0" w:line="240" w:lineRule="auto"/>
      <w:ind w:firstLine="284"/>
      <w:jc w:val="both"/>
    </w:pPr>
    <w:rPr>
      <w:rFonts w:ascii="Times New Roman" w:hAnsi="Times New Roman" w:cs="Times New Roman"/>
      <w:bCs/>
      <w:sz w:val="28"/>
      <w:szCs w:val="28"/>
    </w:rPr>
  </w:style>
  <w:style w:type="paragraph" w:styleId="af7">
    <w:name w:val="header"/>
    <w:basedOn w:val="a"/>
    <w:link w:val="af8"/>
    <w:uiPriority w:val="99"/>
    <w:semiHidden/>
    <w:unhideWhenUsed/>
    <w:rsid w:val="00EF4BBE"/>
    <w:pPr>
      <w:tabs>
        <w:tab w:val="center" w:pos="4677"/>
        <w:tab w:val="right" w:pos="9355"/>
      </w:tabs>
      <w:spacing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semiHidden/>
    <w:rsid w:val="00EF4BBE"/>
    <w:rPr>
      <w:rFonts w:ascii="Times New Roman" w:hAnsi="Times New Roman" w:cs="Times New Roman"/>
      <w:bCs/>
      <w:sz w:val="28"/>
      <w:szCs w:val="28"/>
    </w:rPr>
  </w:style>
  <w:style w:type="paragraph" w:styleId="af9">
    <w:name w:val="footer"/>
    <w:basedOn w:val="a"/>
    <w:link w:val="afa"/>
    <w:uiPriority w:val="99"/>
    <w:unhideWhenUsed/>
    <w:rsid w:val="00EF4BBE"/>
    <w:pPr>
      <w:tabs>
        <w:tab w:val="center" w:pos="4677"/>
        <w:tab w:val="right" w:pos="9355"/>
      </w:tabs>
      <w:spacing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rsid w:val="00EF4BBE"/>
    <w:rPr>
      <w:rFonts w:ascii="Times New Roman" w:hAnsi="Times New Roman" w:cs="Times New Roman"/>
      <w:bCs/>
      <w:sz w:val="28"/>
      <w:szCs w:val="28"/>
    </w:rPr>
  </w:style>
  <w:style w:type="character" w:customStyle="1" w:styleId="field-content">
    <w:name w:val="field-content"/>
    <w:basedOn w:val="a0"/>
    <w:rsid w:val="00205305"/>
  </w:style>
  <w:style w:type="character" w:customStyle="1" w:styleId="bigtext">
    <w:name w:val="bigtext"/>
    <w:basedOn w:val="a0"/>
    <w:rsid w:val="00BA77D0"/>
  </w:style>
  <w:style w:type="paragraph" w:styleId="afb">
    <w:name w:val="Subtitle"/>
    <w:basedOn w:val="a"/>
    <w:next w:val="a"/>
    <w:link w:val="afc"/>
    <w:uiPriority w:val="11"/>
    <w:qFormat/>
    <w:rsid w:val="00AE5017"/>
    <w:pPr>
      <w:numPr>
        <w:ilvl w:val="1"/>
      </w:numPr>
      <w:spacing w:after="200" w:line="276" w:lineRule="auto"/>
      <w:ind w:firstLine="284"/>
      <w:jc w:val="left"/>
    </w:pPr>
    <w:rPr>
      <w:rFonts w:asciiTheme="majorHAnsi" w:eastAsiaTheme="majorEastAsia" w:hAnsiTheme="majorHAnsi" w:cstheme="majorBidi"/>
      <w:bCs w:val="0"/>
      <w:i/>
      <w:iCs/>
      <w:color w:val="4F81BD" w:themeColor="accent1"/>
      <w:spacing w:val="15"/>
      <w:sz w:val="24"/>
      <w:szCs w:val="24"/>
    </w:rPr>
  </w:style>
  <w:style w:type="character" w:customStyle="1" w:styleId="afc">
    <w:name w:val="Подзаголовок Знак"/>
    <w:basedOn w:val="a0"/>
    <w:link w:val="afb"/>
    <w:uiPriority w:val="11"/>
    <w:rsid w:val="00AE5017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d">
    <w:name w:val="Emphasis"/>
    <w:basedOn w:val="a0"/>
    <w:uiPriority w:val="20"/>
    <w:qFormat/>
    <w:rsid w:val="00AE5017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7186"/>
    <w:pPr>
      <w:spacing w:after="0" w:line="360" w:lineRule="auto"/>
      <w:ind w:firstLine="284"/>
      <w:jc w:val="both"/>
    </w:pPr>
    <w:rPr>
      <w:rFonts w:ascii="Times New Roman" w:hAnsi="Times New Roman" w:cs="Times New Roman"/>
      <w:bCs/>
      <w:sz w:val="28"/>
      <w:szCs w:val="28"/>
    </w:rPr>
  </w:style>
  <w:style w:type="paragraph" w:styleId="1">
    <w:name w:val="heading 1"/>
    <w:basedOn w:val="a"/>
    <w:next w:val="a"/>
    <w:link w:val="10"/>
    <w:uiPriority w:val="9"/>
    <w:qFormat/>
    <w:rsid w:val="00341BF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 w:val="0"/>
      <w:color w:val="365F91" w:themeColor="accent1" w:themeShade="BF"/>
    </w:rPr>
  </w:style>
  <w:style w:type="paragraph" w:styleId="2">
    <w:name w:val="heading 2"/>
    <w:basedOn w:val="a"/>
    <w:next w:val="a"/>
    <w:link w:val="20"/>
    <w:uiPriority w:val="9"/>
    <w:unhideWhenUsed/>
    <w:qFormat/>
    <w:rsid w:val="003510A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 w:val="0"/>
      <w:noProof/>
      <w:color w:val="4F81BD" w:themeColor="accent1"/>
    </w:rPr>
  </w:style>
  <w:style w:type="paragraph" w:styleId="3">
    <w:name w:val="heading 3"/>
    <w:basedOn w:val="a"/>
    <w:next w:val="a"/>
    <w:link w:val="30"/>
    <w:uiPriority w:val="9"/>
    <w:unhideWhenUsed/>
    <w:qFormat/>
    <w:rsid w:val="00166A7E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 w:val="0"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41BFB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341B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6A038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A038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3510A5"/>
    <w:rPr>
      <w:rFonts w:asciiTheme="majorHAnsi" w:eastAsiaTheme="majorEastAsia" w:hAnsiTheme="majorHAnsi" w:cstheme="majorBidi"/>
      <w:b/>
      <w:noProof/>
      <w:color w:val="4F81BD" w:themeColor="accent1"/>
      <w:sz w:val="28"/>
      <w:szCs w:val="28"/>
    </w:rPr>
  </w:style>
  <w:style w:type="character" w:styleId="a6">
    <w:name w:val="Placeholder Text"/>
    <w:basedOn w:val="a0"/>
    <w:uiPriority w:val="99"/>
    <w:semiHidden/>
    <w:rsid w:val="00A0336A"/>
    <w:rPr>
      <w:color w:val="808080"/>
    </w:rPr>
  </w:style>
  <w:style w:type="table" w:styleId="a7">
    <w:name w:val="Table Grid"/>
    <w:basedOn w:val="a1"/>
    <w:uiPriority w:val="59"/>
    <w:rsid w:val="00B4713C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caption"/>
    <w:basedOn w:val="a"/>
    <w:next w:val="a"/>
    <w:uiPriority w:val="35"/>
    <w:unhideWhenUsed/>
    <w:qFormat/>
    <w:rsid w:val="002350A7"/>
    <w:pPr>
      <w:framePr w:hSpace="180" w:wrap="around" w:vAnchor="text" w:hAnchor="text" w:y="1"/>
      <w:spacing w:line="240" w:lineRule="auto"/>
      <w:ind w:firstLine="0"/>
      <w:suppressOverlap/>
    </w:pPr>
    <w:rPr>
      <w:rFonts w:eastAsiaTheme="minorEastAsia"/>
      <w:b/>
      <w:bCs w:val="0"/>
      <w:color w:val="4F81BD" w:themeColor="accent1"/>
      <w:sz w:val="18"/>
      <w:szCs w:val="18"/>
      <w:lang w:eastAsia="ru-RU"/>
    </w:rPr>
  </w:style>
  <w:style w:type="paragraph" w:styleId="a9">
    <w:name w:val="Bibliography"/>
    <w:basedOn w:val="a"/>
    <w:next w:val="a"/>
    <w:uiPriority w:val="37"/>
    <w:unhideWhenUsed/>
    <w:rsid w:val="004A0D6C"/>
    <w:pPr>
      <w:ind w:firstLine="0"/>
    </w:pPr>
  </w:style>
  <w:style w:type="paragraph" w:styleId="aa">
    <w:name w:val="footnote text"/>
    <w:basedOn w:val="a"/>
    <w:link w:val="ab"/>
    <w:uiPriority w:val="99"/>
    <w:unhideWhenUsed/>
    <w:rsid w:val="007D2181"/>
    <w:pPr>
      <w:spacing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rsid w:val="007D2181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7D2181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166A7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d">
    <w:name w:val="Hyperlink"/>
    <w:basedOn w:val="a0"/>
    <w:uiPriority w:val="99"/>
    <w:unhideWhenUsed/>
    <w:rsid w:val="00D4656B"/>
    <w:rPr>
      <w:color w:val="0000FF"/>
      <w:u w:val="single"/>
    </w:rPr>
  </w:style>
  <w:style w:type="character" w:styleId="ae">
    <w:name w:val="Book Title"/>
    <w:basedOn w:val="a0"/>
    <w:uiPriority w:val="33"/>
    <w:qFormat/>
    <w:rsid w:val="00BB1216"/>
    <w:rPr>
      <w:b/>
      <w:bCs/>
      <w:smallCaps/>
      <w:spacing w:val="5"/>
    </w:rPr>
  </w:style>
  <w:style w:type="paragraph" w:customStyle="1" w:styleId="af">
    <w:name w:val="формулы"/>
    <w:basedOn w:val="a"/>
    <w:link w:val="af0"/>
    <w:qFormat/>
    <w:rsid w:val="002108C4"/>
    <w:pPr>
      <w:spacing w:line="240" w:lineRule="auto"/>
      <w:ind w:firstLine="0"/>
      <w:jc w:val="center"/>
    </w:pPr>
    <w:rPr>
      <w:rFonts w:ascii="Cambria Math" w:eastAsia="Times New Roman" w:hAnsi="Cambria Math"/>
      <w:iCs/>
      <w:noProof/>
      <w:lang w:val="en-US" w:eastAsia="ru-RU"/>
    </w:rPr>
  </w:style>
  <w:style w:type="paragraph" w:customStyle="1" w:styleId="af1">
    <w:name w:val="Обычный без отступа"/>
    <w:basedOn w:val="a"/>
    <w:link w:val="af2"/>
    <w:qFormat/>
    <w:rsid w:val="0058679D"/>
    <w:pPr>
      <w:ind w:firstLine="0"/>
    </w:pPr>
    <w:rPr>
      <w:noProof/>
    </w:rPr>
  </w:style>
  <w:style w:type="character" w:customStyle="1" w:styleId="af0">
    <w:name w:val="формулы Знак"/>
    <w:basedOn w:val="a0"/>
    <w:link w:val="af"/>
    <w:rsid w:val="002108C4"/>
    <w:rPr>
      <w:rFonts w:ascii="Cambria Math" w:eastAsia="Times New Roman" w:hAnsi="Cambria Math" w:cs="Times New Roman"/>
      <w:bCs/>
      <w:iCs/>
      <w:noProof/>
      <w:sz w:val="28"/>
      <w:szCs w:val="28"/>
      <w:lang w:val="en-US" w:eastAsia="ru-RU"/>
    </w:rPr>
  </w:style>
  <w:style w:type="paragraph" w:styleId="af3">
    <w:name w:val="Title"/>
    <w:basedOn w:val="1"/>
    <w:next w:val="a"/>
    <w:link w:val="af4"/>
    <w:uiPriority w:val="10"/>
    <w:qFormat/>
    <w:rsid w:val="008B5FA9"/>
    <w:pPr>
      <w:jc w:val="center"/>
    </w:pPr>
  </w:style>
  <w:style w:type="character" w:customStyle="1" w:styleId="af2">
    <w:name w:val="Обычный без отступа Знак"/>
    <w:basedOn w:val="a0"/>
    <w:link w:val="af1"/>
    <w:rsid w:val="0058679D"/>
    <w:rPr>
      <w:rFonts w:ascii="Times New Roman" w:hAnsi="Times New Roman" w:cs="Times New Roman"/>
      <w:noProof/>
      <w:sz w:val="28"/>
      <w:szCs w:val="28"/>
    </w:rPr>
  </w:style>
  <w:style w:type="character" w:customStyle="1" w:styleId="af4">
    <w:name w:val="Название Знак"/>
    <w:basedOn w:val="a0"/>
    <w:link w:val="af3"/>
    <w:uiPriority w:val="10"/>
    <w:rsid w:val="008B5FA9"/>
    <w:rPr>
      <w:rFonts w:asciiTheme="majorHAnsi" w:eastAsiaTheme="majorEastAsia" w:hAnsiTheme="majorHAnsi" w:cstheme="majorBidi"/>
      <w:b/>
      <w:color w:val="365F91" w:themeColor="accent1" w:themeShade="BF"/>
      <w:sz w:val="28"/>
      <w:szCs w:val="28"/>
    </w:rPr>
  </w:style>
  <w:style w:type="paragraph" w:styleId="af5">
    <w:name w:val="Normal (Web)"/>
    <w:basedOn w:val="a"/>
    <w:uiPriority w:val="99"/>
    <w:semiHidden/>
    <w:unhideWhenUsed/>
    <w:rsid w:val="007411B0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bCs w:val="0"/>
      <w:sz w:val="24"/>
      <w:szCs w:val="24"/>
      <w:lang w:eastAsia="ru-RU"/>
    </w:rPr>
  </w:style>
  <w:style w:type="paragraph" w:styleId="af6">
    <w:name w:val="No Spacing"/>
    <w:uiPriority w:val="1"/>
    <w:qFormat/>
    <w:rsid w:val="0077699D"/>
    <w:pPr>
      <w:spacing w:after="0" w:line="240" w:lineRule="auto"/>
      <w:ind w:firstLine="284"/>
      <w:jc w:val="both"/>
    </w:pPr>
    <w:rPr>
      <w:rFonts w:ascii="Times New Roman" w:hAnsi="Times New Roman" w:cs="Times New Roman"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08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0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0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1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9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78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984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4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27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31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94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446142">
                      <w:marLeft w:val="0"/>
                      <w:marRight w:val="0"/>
                      <w:marTop w:val="13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323599">
                          <w:marLeft w:val="0"/>
                          <w:marRight w:val="4096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9828022">
                              <w:marLeft w:val="3690"/>
                              <w:marRight w:val="0"/>
                              <w:marTop w:val="43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4840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04070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22540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22394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119214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608386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732819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666883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0078811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4930303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4812255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9625735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44269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1518561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882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1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53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08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75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9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80613">
                  <w:marLeft w:val="0"/>
                  <w:marRight w:val="0"/>
                  <w:marTop w:val="0"/>
                  <w:marBottom w:val="0"/>
                  <w:divBdr>
                    <w:top w:val="single" w:sz="6" w:space="0" w:color="CCCCCC"/>
                    <w:left w:val="single" w:sz="6" w:space="0" w:color="CCCCCC"/>
                    <w:bottom w:val="single" w:sz="6" w:space="0" w:color="CCCCCC"/>
                    <w:right w:val="single" w:sz="6" w:space="0" w:color="CCCCCC"/>
                  </w:divBdr>
                  <w:divsChild>
                    <w:div w:id="1328170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988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4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1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3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w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-R-7.0.5-2008.xsl" StyleName="ГОСТ Р 7.0.5-2008 (сортировка по порядку включения)">
  <b:Source>
    <b:Tag>Sha10</b:Tag>
    <b:SourceType>JournalArticle</b:SourceType>
    <b:Guid>{C148050F-5129-4CF7-8B38-487AA9820FED}</b:Guid>
    <b:Author>
      <b:Author>
        <b:NameList>
          <b:Person>
            <b:Last>Wen</b:Last>
            <b:First>S.</b:First>
          </b:Person>
          <b:Person>
            <b:Last>Shin</b:Last>
            <b:First>Y.</b:First>
            <b:Middle>C.</b:Middle>
          </b:Person>
        </b:NameList>
      </b:Author>
    </b:Author>
    <b:JournalName>Journal of Applied Physics</b:JournalName>
    <b:Year>2010</b:Year>
    <b:Pages>044908</b:Pages>
    <b:Volume>108</b:Volume>
    <b:RefOrder>6</b:RefOrder>
  </b:Source>
  <b:Source>
    <b:Tag>Hua06</b:Tag>
    <b:SourceType>JournalArticle</b:SourceType>
    <b:Guid>{8EE48569-7FB0-4C34-BFAD-71061D9B9647}</b:Guid>
    <b:Author>
      <b:Author>
        <b:NameList>
          <b:Person>
            <b:Last>Qi</b:Last>
            <b:First>H.</b:First>
          </b:Person>
          <b:Person>
            <b:Last>Mazumder</b:Last>
            <b:First>J.</b:First>
          </b:Person>
          <b:Person>
            <b:Last>Ki</b:Last>
            <b:First>H.</b:First>
          </b:Person>
        </b:NameList>
      </b:Author>
    </b:Author>
    <b:JournalName>Journal of Applied Physics</b:JournalName>
    <b:Year>2006</b:Year>
    <b:Pages>024903</b:Pages>
    <b:Volume>100</b:Volume>
    <b:RefOrder>7</b:RefOrder>
  </b:Source>
  <b:Source>
    <b:Tag>Osh03</b:Tag>
    <b:SourceType>Book</b:SourceType>
    <b:Guid>{4A1EC780-7701-4D4D-BE9E-B95A0E2A8347}</b:Guid>
    <b:Author>
      <b:Author>
        <b:NameList>
          <b:Person>
            <b:Last>Osher</b:Last>
            <b:First>S</b:First>
          </b:Person>
          <b:Person>
            <b:Last>Fedkiw</b:Last>
            <b:First>R</b:First>
          </b:Person>
        </b:NameList>
      </b:Author>
    </b:Author>
    <b:Title>Level Set Methods and Dynamic Implicit Surfaces</b:Title>
    <b:Year>2003</b:Year>
    <b:City>New York</b:City>
    <b:Publisher>Springer-Verlag</b:Publisher>
    <b:RefOrder>12</b:RefOrder>
  </b:Source>
  <b:Source>
    <b:Tag>YCa06</b:Tag>
    <b:SourceType>JournalArticle</b:SourceType>
    <b:Guid>{0A965836-3B14-48AA-B173-F333CBE1F43E}</b:Guid>
    <b:Author>
      <b:Author>
        <b:NameList>
          <b:Person>
            <b:Last>Cao</b:Last>
            <b:First>Y.</b:First>
          </b:Person>
          <b:Person>
            <b:Last>Choi</b:Last>
            <b:First>J</b:First>
          </b:Person>
        </b:NameList>
      </b:Author>
    </b:Author>
    <b:JournalName>J. Laser Appl.</b:JournalName>
    <b:Year>2006</b:Year>
    <b:Pages>245</b:Pages>
    <b:Volume>18</b:Volume>
    <b:Issue>3</b:Issue>
    <b:RefOrder>8</b:RefOrder>
  </b:Source>
  <b:Source>
    <b:Tag>XHe07</b:Tag>
    <b:SourceType>JournalArticle</b:SourceType>
    <b:Guid>{C9988844-BFFC-45A2-B852-68B8E401CE68}</b:Guid>
    <b:Year>2007</b:Year>
    <b:Author>
      <b:Author>
        <b:NameList>
          <b:Person>
            <b:Last>He</b:Last>
            <b:First>X.</b:First>
          </b:Person>
          <b:Person>
            <b:Last>Mazumder</b:Last>
            <b:First>J.</b:First>
          </b:Person>
        </b:NameList>
      </b:Author>
    </b:Author>
    <b:JournalName>J. Appl. Phys.</b:JournalName>
    <b:Pages>053113</b:Pages>
    <b:Volume>101</b:Volume>
    <b:RefOrder>5</b:RefOrder>
  </b:Source>
  <b:Source>
    <b:Tag>Шиш09</b:Tag>
    <b:SourceType>Book</b:SourceType>
    <b:Guid>{588A99CA-719F-4E80-ABF4-A5CB0DDEDB3B}</b:Guid>
    <b:Title>Лазерный синтез функциональных мезоструктур и объемных  изделий</b:Title>
    <b:Year>2009</b:Year>
    <b:Author>
      <b:Author>
        <b:NameList>
          <b:Person>
            <b:Last>Шишковский</b:Last>
            <b:First>И</b:First>
            <b:Middle>В</b:Middle>
          </b:Person>
        </b:NameList>
      </b:Author>
    </b:Author>
    <b:City>Москва</b:City>
    <b:Publisher>Физматлит</b:Publisher>
    <b:RefOrder>2</b:RefOrder>
  </b:Source>
  <b:Source>
    <b:Tag>Гри</b:Tag>
    <b:SourceType>JournalArticle</b:SourceType>
    <b:Guid>{3C036891-43A2-4CDC-A9F0-F3DB5CEC4E30}</b:Guid>
    <b:Author>
      <b:Author>
        <b:NameList>
          <b:Person>
            <b:Last>Гришаев</b:Last>
            <b:First>Р</b:First>
            <b:Middle>В</b:Middle>
          </b:Person>
          <b:Person>
            <b:Last>Мирзаде</b:Last>
            <b:First>Ф</b:First>
            <b:Middle>Х</b:Middle>
          </b:Person>
          <b:Person>
            <b:Last>Низьев</b:Last>
            <b:First>В</b:First>
            <b:Middle>Г</b:Middle>
          </b:Person>
          <b:Person>
            <b:Last>Панченко</b:Last>
            <b:First>В</b:First>
            <b:Middle>Я</b:Middle>
          </b:Person>
          <b:Person>
            <b:Last>Хоменко</b:Last>
            <b:First>М</b:First>
            <b:Middle>Д</b:Middle>
          </b:Person>
        </b:NameList>
      </b:Author>
    </b:Author>
    <b:JournalName>Физика и xимия обработки материалов</b:JournalName>
    <b:Year>2013</b:Year>
    <b:Volume>1</b:Volume>
    <b:Pages>12-23</b:Pages>
    <b:LCID>ru-RU</b:LCID>
    <b:RefOrder>11</b:RefOrder>
  </b:Source>
  <b:Source>
    <b:Tag>Ram99</b:Tag>
    <b:SourceType>JournalArticle</b:SourceType>
    <b:Guid>{95AFE236-CCF1-482B-A40D-1DB7B03D1FCD}</b:Guid>
    <b:Author>
      <b:Author>
        <b:NameList>
          <b:Person>
            <b:Last>Ramos</b:Last>
            <b:First>R</b:First>
            <b:Middle>A</b:Middle>
          </b:Person>
          <b:Person>
            <b:Last>Rikvold</b:Last>
            <b:First>Per</b:First>
            <b:Middle>Arne</b:Middle>
          </b:Person>
          <b:Person>
            <b:Last>Novotny</b:Last>
            <b:First>M.</b:First>
            <b:Middle>A.</b:Middle>
          </b:Person>
        </b:NameList>
      </b:Author>
    </b:Author>
    <b:JournalName>Phys. Rev. B </b:JournalName>
    <b:Year>1999 </b:Year>
    <b:Pages>9053</b:Pages>
    <b:Volume>59</b:Volume>
    <b:RefOrder>14</b:RefOrder>
  </b:Source>
  <b:Source>
    <b:Tag>Gla11</b:Tag>
    <b:SourceType>Book</b:SourceType>
    <b:Guid>{8E5D23B1-7327-4B62-98DB-FD37262EF5DE}</b:Guid>
    <b:Title>Physics of Laser Materials Processing</b:Title>
    <b:Year>2011</b:Year>
    <b:Author>
      <b:Author>
        <b:NameList>
          <b:Person>
            <b:Last>Gladush</b:Last>
            <b:First>Gennady</b:First>
            <b:Middle>G.</b:Middle>
          </b:Person>
          <b:Person>
            <b:Last>Smurov</b:Last>
            <b:First>I</b:First>
          </b:Person>
        </b:NameList>
      </b:Author>
    </b:Author>
    <b:City>Berlin Heidelberg</b:City>
    <b:Publisher>Springer-Verlag</b:Publisher>
    <b:RefOrder>1</b:RefOrder>
  </b:Source>
  <b:Source>
    <b:Tag>FKh13</b:Tag>
    <b:SourceType>JournalArticle</b:SourceType>
    <b:Guid>{455B98C2-F890-4FE3-B27B-84BFD253CD9C}</b:Guid>
    <b:Author>
      <b:Author>
        <b:NameList>
          <b:Person>
            <b:Last>Mirzade</b:Last>
            <b:First>F.</b:First>
            <b:Middle>Kh.</b:Middle>
          </b:Person>
          <b:Person>
            <b:Last>Niziev</b:Last>
            <b:First>V.</b:First>
            <b:Middle>G.</b:Middle>
          </b:Person>
          <b:Person>
            <b:Last>Panchenko</b:Last>
            <b:First>V.</b:First>
            <b:Middle>Ya.</b:Middle>
          </b:Person>
          <b:Person>
            <b:Last>Khomenko</b:Last>
            <b:First>M.</b:First>
            <b:Middle>D.</b:Middle>
          </b:Person>
          <b:Person>
            <b:Last>Grishaev</b:Last>
            <b:First>R.</b:First>
            <b:Middle>V.</b:Middle>
          </b:Person>
          <b:Person>
            <b:Last>Pityana</b:Last>
            <b:First>S.</b:First>
          </b:Person>
          <b:Person>
            <b:Last>van Rooyen</b:Last>
            <b:First>C.</b:First>
          </b:Person>
        </b:NameList>
      </b:Author>
    </b:Author>
    <b:JournalName>Physica B: Condensed Matter</b:JournalName>
    <b:Year>2013</b:Year>
    <b:Pages>69–76</b:Pages>
    <b:Volume>423</b:Volume>
    <b:RefOrder>10</b:RefOrder>
  </b:Source>
  <b:Source>
    <b:Tag>Din12</b:Tag>
    <b:SourceType>JournalArticle</b:SourceType>
    <b:Guid>{139B23DA-81EE-4397-9CE9-140213CC4058}</b:Guid>
    <b:Author>
      <b:Author>
        <b:NameList>
          <b:Person>
            <b:Last>Dinda</b:Last>
            <b:First>G</b:First>
            <b:Middle>P</b:Middle>
          </b:Person>
          <b:Person>
            <b:Last>Dasgupta</b:Last>
            <b:First>A</b:First>
            <b:Middle>K</b:Middle>
          </b:Person>
          <b:Person>
            <b:Last>Mazumder</b:Last>
            <b:First>J</b:First>
          </b:Person>
        </b:NameList>
      </b:Author>
    </b:Author>
    <b:JournalName>Surface &amp; Coatings Technology </b:JournalName>
    <b:Year>2012</b:Year>
    <b:Pages>2152–2160</b:Pages>
    <b:Volume>206</b:Volume>
    <b:RefOrder>22</b:RefOrder>
  </b:Source>
  <b:Source>
    <b:Tag>Gal04</b:Tag>
    <b:SourceType>Book</b:SourceType>
    <b:Guid>{695E9F82-3164-4812-9A4D-88920C0D6E0C}</b:Guid>
    <b:Title>Smithell's Metals Reference Book, (8th ed.)</b:Title>
    <b:Year>2004</b:Year>
    <b:Author>
      <b:Author>
        <b:NameList>
          <b:Person>
            <b:Last>Gale</b:Last>
            <b:First>W.</b:First>
            <b:Middle>F.</b:Middle>
          </b:Person>
          <b:Person>
            <b:Last>Totemeier</b:Last>
            <b:First>T.</b:First>
            <b:Middle>C.</b:Middle>
          </b:Person>
        </b:NameList>
      </b:Author>
    </b:Author>
    <b:City>London</b:City>
    <b:Publisher>Elsevier</b:Publisher>
    <b:RefOrder>20</b:RefOrder>
  </b:Source>
  <b:Source>
    <b:Tag>Скр84</b:Tag>
    <b:SourceType>Book</b:SourceType>
    <b:Guid>{C2312485-7AE4-4FE6-8AA5-EF19A98CAB9F}</b:Guid>
    <b:Author>
      <b:Author>
        <b:NameList>
          <b:Person>
            <b:Last>Скрипов</b:Last>
            <b:First>В</b:First>
            <b:Middle>П</b:Middle>
          </b:Person>
          <b:Person>
            <b:Last>Коверда</b:Last>
            <b:First>В</b:First>
            <b:Middle>П</b:Middle>
          </b:Person>
        </b:NameList>
      </b:Author>
    </b:Author>
    <b:Title>Спонтанная кристаллизация переохлажденных жидкостей</b:Title>
    <b:Year>1984</b:Year>
    <b:City>Москва</b:City>
    <b:Publisher>Наука</b:Publisher>
    <b:LCID>ru-RU</b:LCID>
    <b:RefOrder>15</b:RefOrder>
  </b:Source>
  <b:Source>
    <b:Tag>Гри13</b:Tag>
    <b:SourceType>JournalArticle</b:SourceType>
    <b:Guid>{83B279FD-C289-4FEE-B36E-E2F78EE257BB}</b:Guid>
    <b:Author>
      <b:Author>
        <b:NameList>
          <b:Person>
            <b:Last>Гришаев</b:Last>
            <b:First>Р</b:First>
            <b:Middle>В</b:Middle>
          </b:Person>
          <b:Person>
            <b:Last>Мирзаде</b:Last>
            <b:First>Ф</b:First>
            <b:Middle>Х</b:Middle>
          </b:Person>
          <b:Person>
            <b:Last>Хоменко</b:Last>
            <b:First>М</b:First>
            <b:Middle>Д</b:Middle>
          </b:Person>
        </b:NameList>
      </b:Author>
    </b:Author>
    <b:JournalName>Перспективные материалы</b:JournalName>
    <b:Year>2013</b:Year>
    <b:Pages>241-248</b:Pages>
    <b:Volume>14</b:Volume>
    <b:LCID>ru-RU</b:LCID>
    <b:RefOrder>4</b:RefOrder>
  </b:Source>
  <b:Source>
    <b:Tag>Гри11</b:Tag>
    <b:SourceType>JournalArticle</b:SourceType>
    <b:Guid>{0195ECE8-C59B-43A6-8DD6-B66253F03B3B}</b:Guid>
    <b:Year>2011</b:Year>
    <b:Author>
      <b:Author>
        <b:NameList>
          <b:Person>
            <b:Last>Гришаев</b:Last>
            <b:First>Р.</b:First>
            <b:Middle>В.</b:Middle>
          </b:Person>
          <b:Person>
            <b:Last>Мирзаде</b:Last>
            <b:First>Ф.</b:First>
            <b:Middle>Х.</b:Middle>
          </b:Person>
          <b:Person>
            <b:Last>Хоменко</b:Last>
            <b:First>М.</b:First>
            <b:Middle>Д.</b:Middle>
          </b:Person>
        </b:NameList>
      </b:Author>
    </b:Author>
    <b:JournalName>Перспективные материалы</b:JournalName>
    <b:Pages>135-142</b:Pages>
    <b:Volume>10</b:Volume>
    <b:LCID>ru-RU</b:LCID>
    <b:RefOrder>3</b:RefOrder>
  </b:Source>
  <b:Source>
    <b:Tag>ВЕЗ89</b:Tag>
    <b:SourceType>Book</b:SourceType>
    <b:Guid>{E0701BDF-8BCD-4DC4-98C3-5841BE58B1DD}</b:Guid>
    <b:Title>Теплофизические свойства металлов при высоких температурах</b:Title>
    <b:Year>1989</b:Year>
    <b:Author>
      <b:Author>
        <b:NameList>
          <b:Person>
            <b:Last>Зиновьев</b:Last>
            <b:First>В.</b:First>
            <b:Middle>Е.</b:Middle>
          </b:Person>
        </b:NameList>
      </b:Author>
    </b:Author>
    <b:City>МОСКВА</b:City>
    <b:Publisher>МЕТАЛЛУРГИЯ</b:Publisher>
    <b:LCID>ru-RU</b:LCID>
    <b:RefOrder>19</b:RefOrder>
  </b:Source>
  <b:Source>
    <b:Tag>Wei97</b:Tag>
    <b:SourceType>JournalArticle</b:SourceType>
    <b:Guid>{0B7B53B9-782F-4329-934F-4B71BF4178FF}</b:Guid>
    <b:Author>
      <b:Author>
        <b:NameList>
          <b:Person>
            <b:Last>Weinberg</b:Last>
            <b:First>Michael</b:First>
            <b:Middle>C.</b:Middle>
          </b:Person>
          <b:Person>
            <b:Last>Birnie III</b:Last>
            <b:First>Dunbar</b:First>
            <b:Middle>P.</b:Middle>
          </b:Person>
          <b:Person>
            <b:Last>Shneidman</b:Last>
            <b:First>Vitaly</b:First>
            <b:Middle>A.</b:Middle>
          </b:Person>
        </b:NameList>
      </b:Author>
    </b:Author>
    <b:Title>Crystallization kinetics and the JMAK equation</b:Title>
    <b:JournalName>Journal of Non-Crystalline Solids</b:JournalName>
    <b:Year>1997</b:Year>
    <b:Pages>89-99</b:Pages>
    <b:Volume>219</b:Volume>
    <b:RefOrder>17</b:RefOrder>
  </b:Source>
  <b:Source>
    <b:Tag>Mul00</b:Tag>
    <b:SourceType>JournalArticle</b:SourceType>
    <b:Guid>{9C58942D-43BA-4CA8-9C0E-529984658163}</b:Guid>
    <b:Year>2000</b:Year>
    <b:JournalName>Journal of Non-Crystalline Solids</b:JournalName>
    <b:Pages>208-231</b:Pages>
    <b:Volume>274</b:Volume>
    <b:Author>
      <b:Author>
        <b:NameList>
          <b:Person>
            <b:Last>Muller</b:Last>
            <b:First>R.</b:First>
          </b:Person>
          <b:Person>
            <b:Last>Zanotto</b:Last>
            <b:First>E.</b:First>
            <b:Middle>D.</b:Middle>
          </b:Person>
          <b:Person>
            <b:Last>Fokin</b:Last>
            <b:First>V.</b:First>
            <b:Middle>M.</b:Middle>
          </b:Person>
        </b:NameList>
      </b:Author>
    </b:Author>
    <b:RefOrder>16</b:RefOrder>
  </b:Source>
  <b:Source>
    <b:Tag>Ses96</b:Tag>
    <b:SourceType>JournalArticle</b:SourceType>
    <b:Guid>{A9A10BB9-E6F8-4CBB-B536-0F75BB5453DF}</b:Guid>
    <b:Year>1996</b:Year>
    <b:Author>
      <b:Author>
        <b:NameList>
          <b:Person>
            <b:Last>Sessa</b:Last>
            <b:First>V</b:First>
          </b:Person>
          <b:Person>
            <b:Last>Fanfoni</b:Last>
            <b:First>M</b:First>
          </b:Person>
          <b:Person>
            <b:Last>Tomellini</b:Last>
            <b:First>M</b:First>
          </b:Person>
        </b:NameList>
      </b:Author>
    </b:Author>
    <b:JournalName>Physical Review B</b:JournalName>
    <b:Pages>836-841</b:Pages>
    <b:Volume>54</b:Volume>
    <b:Issue>2</b:Issue>
    <b:RefOrder>13</b:RefOrder>
  </b:Source>
  <b:Source>
    <b:Tag>Pei00</b:Tag>
    <b:SourceType>JournalArticle</b:SourceType>
    <b:Guid>{9A8B265E-4640-40B9-844B-EE4BB2589725}</b:Guid>
    <b:Author>
      <b:Author>
        <b:NameList>
          <b:Person>
            <b:Last>Pei</b:Last>
            <b:First>Y.</b:First>
            <b:Middle>T.</b:Middle>
          </b:Person>
          <b:Person>
            <b:Last>De Hosson</b:Last>
            <b:First>J.</b:First>
            <b:Middle>TH. M.</b:Middle>
          </b:Person>
        </b:NameList>
      </b:Author>
    </b:Author>
    <b:JournalName>Acta mater.</b:JournalName>
    <b:Year>2000</b:Year>
    <b:Pages>2617-2624</b:Pages>
    <b:Volume>48</b:Volume>
    <b:RefOrder>21</b:RefOrder>
  </b:Source>
  <b:Source>
    <b:Tag>Заполнитель3</b:Tag>
    <b:SourceType>JournalArticle</b:SourceType>
    <b:Guid>{5A400A15-04F7-4CB3-ABCE-6426F266B0D6}</b:Guid>
    <b:Author>
      <b:Author>
        <b:NameList>
          <b:Person>
            <b:Last>Crespo</b:Last>
            <b:First>D</b:First>
          </b:Person>
          <b:Person>
            <b:Last>Pradell</b:Last>
            <b:First>T</b:First>
          </b:Person>
        </b:NameList>
      </b:Author>
    </b:Author>
    <b:JournalName>Physical Review B</b:JournalName>
    <b:Year>1996</b:Year>
    <b:Pages>3101-3109</b:Pages>
    <b:Volume>54</b:Volume>
    <b:Issue>5</b:Issue>
    <b:Title>Evaluation of time-dependent grain-size populations for nucleation and growth kinetics</b:Title>
    <b:RefOrder>18</b:RefOrder>
  </b:Source>
  <b:Source>
    <b:Tag>Niz</b:Tag>
    <b:SourceType>JournalArticle</b:SourceType>
    <b:Guid>{7BB0719F-9D46-413C-9B40-475D1DB51A3E}</b:Guid>
    <b:Author>
      <b:Author>
        <b:NameList>
          <b:Person>
            <b:Last>Низьев</b:Last>
            <b:First>В.</b:First>
            <b:Middle>Г.</b:Middle>
          </b:Person>
          <b:Person>
            <b:Last>Мирзаде</b:Last>
            <b:First>Ф.</b:First>
            <b:Middle>Х.</b:Middle>
          </b:Person>
          <b:Person>
            <b:Last>Хоменко</b:Last>
            <b:First>М.</b:First>
            <b:Middle>Д.</b:Middle>
          </b:Person>
        </b:NameList>
      </b:Author>
    </b:Author>
    <b:Title>Влияние свойств порошка на баланс энергии излучения при коаксиальной лазерной наплавке</b:Title>
    <b:JournalName>Квантовая электроника</b:JournalName>
    <b:Year>2014</b:Year>
    <b:Pages>885–890</b:Pages>
    <b:Volume>9  </b:Volume>
    <b:Issue>44</b:Issue>
    <b:RefOrder>9</b:RefOrder>
  </b:Source>
  <b:Source>
    <b:Tag>Низ11</b:Tag>
    <b:SourceType>JournalArticle</b:SourceType>
    <b:Guid>{6BC1267D-349A-43CF-93C9-3AC62EBEEF85}</b:Guid>
    <b:Author>
      <b:Author>
        <b:NameList>
          <b:Person>
            <b:Last>Низьев</b:Last>
            <b:First>В</b:First>
            <b:Middle>Г</b:Middle>
          </b:Person>
          <b:Person>
            <b:Last>Колдоба</b:Last>
            <b:First>А</b:First>
            <b:Middle>В</b:Middle>
          </b:Person>
          <b:Person>
            <b:Last>Мирзаде</b:Last>
            <b:First>Ф</b:First>
            <b:Middle>Х</b:Middle>
          </b:Person>
          <b:Person>
            <b:Last>Панченко</b:Last>
            <b:First>В</b:First>
            <b:Middle>Я</b:Middle>
          </b:Person>
          <b:Person>
            <b:Last>Повещенко</b:Last>
            <b:First>Ю</b:First>
            <b:Middle>А</b:Middle>
          </b:Person>
          <b:Person>
            <b:Last>Попов</b:Last>
            <b:First>М</b:First>
            <b:Middle>В</b:Middle>
          </b:Person>
        </b:NameList>
      </b:Author>
    </b:Author>
    <b:JournalName>Математическое моделирование</b:JournalName>
    <b:Year>2011</b:Year>
    <b:Pages> 90-112</b:Pages>
    <b:Volume>23</b:Volume>
    <b:Issue>4</b:Issue>
    <b:RefOrder>23</b:RefOrder>
  </b:Source>
</b:Sources>
</file>

<file path=customXml/itemProps1.xml><?xml version="1.0" encoding="utf-8"?>
<ds:datastoreItem xmlns:ds="http://schemas.openxmlformats.org/officeDocument/2006/customXml" ds:itemID="{22B26E5A-64A7-4B51-9523-5B3FD00B05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14</Pages>
  <Words>2265</Words>
  <Characters>16474</Characters>
  <Application>Microsoft Office Word</Application>
  <DocSecurity>0</DocSecurity>
  <Lines>350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УдГУ</Company>
  <LinksUpToDate>false</LinksUpToDate>
  <CharactersWithSpaces>18655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mk@udsu.ru</dc:creator>
  <cp:lastModifiedBy>Маргарита Сергеевна Закржевская</cp:lastModifiedBy>
  <cp:revision>9</cp:revision>
  <dcterms:created xsi:type="dcterms:W3CDTF">2017-02-10T11:22:00Z</dcterms:created>
  <dcterms:modified xsi:type="dcterms:W3CDTF">2017-03-17T10:04:00Z</dcterms:modified>
</cp:coreProperties>
</file>